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601" w:type="dxa"/>
        <w:tblLook w:val="01E0" w:firstRow="1" w:lastRow="1" w:firstColumn="1" w:lastColumn="1" w:noHBand="0" w:noVBand="0"/>
      </w:tblPr>
      <w:tblGrid>
        <w:gridCol w:w="3970"/>
        <w:gridCol w:w="6095"/>
      </w:tblGrid>
      <w:tr w:rsidR="00AB202B" w:rsidRPr="00811C76" w14:paraId="26736667" w14:textId="77777777" w:rsidTr="00784721">
        <w:trPr>
          <w:trHeight w:val="1276"/>
        </w:trPr>
        <w:tc>
          <w:tcPr>
            <w:tcW w:w="3970" w:type="dxa"/>
          </w:tcPr>
          <w:p w14:paraId="1C10CCD7" w14:textId="4F1D5C7F" w:rsidR="00AB202B" w:rsidRPr="00784721" w:rsidRDefault="00E968B4" w:rsidP="00FC7EB1">
            <w:pPr>
              <w:widowControl w:val="0"/>
              <w:tabs>
                <w:tab w:val="right" w:leader="dot" w:pos="7920"/>
              </w:tabs>
              <w:jc w:val="center"/>
              <w:rPr>
                <w:bCs/>
                <w:sz w:val="28"/>
                <w:szCs w:val="28"/>
              </w:rPr>
            </w:pPr>
            <w:r w:rsidRPr="00784721">
              <w:rPr>
                <w:bCs/>
                <w:sz w:val="28"/>
                <w:szCs w:val="28"/>
              </w:rPr>
              <w:t>UBND TỈNH THÁI NGUYÊN</w:t>
            </w:r>
          </w:p>
          <w:p w14:paraId="4B8F1285" w14:textId="47337EC7" w:rsidR="00AB202B" w:rsidRPr="00784721" w:rsidRDefault="00E968B4" w:rsidP="00FC7EB1">
            <w:pPr>
              <w:widowControl w:val="0"/>
              <w:tabs>
                <w:tab w:val="right" w:leader="dot" w:pos="7920"/>
              </w:tabs>
              <w:jc w:val="center"/>
              <w:rPr>
                <w:b/>
                <w:sz w:val="28"/>
                <w:szCs w:val="28"/>
              </w:rPr>
            </w:pPr>
            <w:r w:rsidRPr="00784721">
              <w:rPr>
                <w:b/>
                <w:sz w:val="28"/>
                <w:szCs w:val="28"/>
              </w:rPr>
              <w:t>SỞ TÀI CHÍNH</w:t>
            </w:r>
          </w:p>
          <w:p w14:paraId="4AC65DEB" w14:textId="77777777" w:rsidR="00AB202B" w:rsidRPr="00784721" w:rsidRDefault="00AB202B" w:rsidP="00FC7EB1">
            <w:pPr>
              <w:widowControl w:val="0"/>
              <w:tabs>
                <w:tab w:val="right" w:leader="dot" w:pos="7920"/>
              </w:tabs>
              <w:jc w:val="center"/>
              <w:rPr>
                <w:b/>
                <w:sz w:val="28"/>
                <w:szCs w:val="28"/>
              </w:rPr>
            </w:pPr>
            <w:r w:rsidRPr="00784721">
              <w:rPr>
                <w:b/>
                <w:noProof/>
                <w:sz w:val="28"/>
                <w:szCs w:val="28"/>
              </w:rPr>
              <mc:AlternateContent>
                <mc:Choice Requires="wps">
                  <w:drawing>
                    <wp:anchor distT="4294967294" distB="4294967294" distL="114300" distR="114300" simplePos="0" relativeHeight="251653632" behindDoc="0" locked="0" layoutInCell="1" allowOverlap="1" wp14:anchorId="3CE10E19" wp14:editId="6300A979">
                      <wp:simplePos x="0" y="0"/>
                      <wp:positionH relativeFrom="column">
                        <wp:posOffset>866140</wp:posOffset>
                      </wp:positionH>
                      <wp:positionV relativeFrom="paragraph">
                        <wp:posOffset>29210</wp:posOffset>
                      </wp:positionV>
                      <wp:extent cx="622300" cy="0"/>
                      <wp:effectExtent l="0" t="0" r="0" b="0"/>
                      <wp:wrapNone/>
                      <wp:docPr id="1838337943" name="Straight Connector 1838337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1A2478" id="Straight Connector 1838337943" o:spid="_x0000_s1026" style="position:absolute;z-index:251653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8.2pt,2.3pt" to="117.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"/>
                  </w:pict>
                </mc:Fallback>
              </mc:AlternateContent>
            </w:r>
          </w:p>
          <w:p w14:paraId="370DE5E6" w14:textId="50948699" w:rsidR="00926AC7" w:rsidRPr="00784721" w:rsidRDefault="00AB202B" w:rsidP="00B8548F">
            <w:pPr>
              <w:widowControl w:val="0"/>
              <w:tabs>
                <w:tab w:val="right" w:leader="dot" w:pos="7920"/>
              </w:tabs>
              <w:jc w:val="center"/>
              <w:rPr>
                <w:bCs/>
                <w:sz w:val="28"/>
                <w:szCs w:val="28"/>
              </w:rPr>
            </w:pPr>
            <w:r w:rsidRPr="00784721">
              <w:rPr>
                <w:bCs/>
                <w:sz w:val="28"/>
                <w:szCs w:val="28"/>
              </w:rPr>
              <w:t>Số:          /TTr-</w:t>
            </w:r>
            <w:r w:rsidR="00FA2BFF" w:rsidRPr="00784721">
              <w:rPr>
                <w:bCs/>
                <w:sz w:val="28"/>
                <w:szCs w:val="28"/>
              </w:rPr>
              <w:t>STC</w:t>
            </w:r>
          </w:p>
        </w:tc>
        <w:tc>
          <w:tcPr>
            <w:tcW w:w="6095" w:type="dxa"/>
          </w:tcPr>
          <w:p w14:paraId="2B39871E" w14:textId="38972A3B" w:rsidR="00AB202B" w:rsidRPr="00784721" w:rsidRDefault="00AB202B" w:rsidP="00FC7EB1">
            <w:pPr>
              <w:widowControl w:val="0"/>
              <w:tabs>
                <w:tab w:val="right" w:leader="dot" w:pos="7920"/>
              </w:tabs>
              <w:jc w:val="center"/>
              <w:rPr>
                <w:b/>
                <w:noProof/>
                <w:sz w:val="28"/>
                <w:szCs w:val="28"/>
              </w:rPr>
            </w:pPr>
            <w:r w:rsidRPr="00784721">
              <w:rPr>
                <w:b/>
                <w:noProof/>
                <w:sz w:val="28"/>
                <w:szCs w:val="28"/>
              </w:rPr>
              <w:t>CỘNG HÒA XÃ HỘI CHỦ NGHĨA VIỆT NAM</w:t>
            </w:r>
          </w:p>
          <w:p w14:paraId="59014637" w14:textId="77777777" w:rsidR="00AB202B" w:rsidRPr="00784721" w:rsidRDefault="00AB202B" w:rsidP="00FC7EB1">
            <w:pPr>
              <w:widowControl w:val="0"/>
              <w:tabs>
                <w:tab w:val="right" w:leader="dot" w:pos="7920"/>
              </w:tabs>
              <w:jc w:val="center"/>
              <w:rPr>
                <w:b/>
                <w:noProof/>
                <w:sz w:val="28"/>
                <w:szCs w:val="28"/>
              </w:rPr>
            </w:pPr>
            <w:r w:rsidRPr="00784721">
              <w:rPr>
                <w:b/>
                <w:noProof/>
                <w:sz w:val="28"/>
                <w:szCs w:val="28"/>
              </w:rPr>
              <w:t>Độc lập - Tự do - Hạnh phúc</w:t>
            </w:r>
          </w:p>
          <w:p w14:paraId="20EF8E4A" w14:textId="77777777" w:rsidR="00AB202B" w:rsidRPr="00784721" w:rsidRDefault="00AB202B" w:rsidP="00FC7EB1">
            <w:pPr>
              <w:widowControl w:val="0"/>
              <w:tabs>
                <w:tab w:val="right" w:leader="dot" w:pos="7920"/>
              </w:tabs>
              <w:jc w:val="center"/>
              <w:rPr>
                <w:b/>
                <w:noProof/>
                <w:sz w:val="28"/>
                <w:szCs w:val="28"/>
              </w:rPr>
            </w:pPr>
            <w:r w:rsidRPr="00784721">
              <w:rPr>
                <w:b/>
                <w:noProof/>
                <w:sz w:val="28"/>
                <w:szCs w:val="28"/>
              </w:rPr>
              <mc:AlternateContent>
                <mc:Choice Requires="wps">
                  <w:drawing>
                    <wp:anchor distT="4294967295" distB="4294967295" distL="114300" distR="114300" simplePos="0" relativeHeight="251648512" behindDoc="0" locked="0" layoutInCell="1" allowOverlap="1" wp14:anchorId="4B3EF783" wp14:editId="527C73E4">
                      <wp:simplePos x="0" y="0"/>
                      <wp:positionH relativeFrom="column">
                        <wp:posOffset>819150</wp:posOffset>
                      </wp:positionH>
                      <wp:positionV relativeFrom="paragraph">
                        <wp:posOffset>42545</wp:posOffset>
                      </wp:positionV>
                      <wp:extent cx="2095500" cy="0"/>
                      <wp:effectExtent l="0" t="0" r="0" b="0"/>
                      <wp:wrapNone/>
                      <wp:docPr id="18739799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6AA9A" id="Straight Connector 5" o:spid="_x0000_s1026" style="position:absolute;flip:y;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5pt,3.35pt" to="22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"/>
                  </w:pict>
                </mc:Fallback>
              </mc:AlternateContent>
            </w:r>
          </w:p>
          <w:p w14:paraId="21326C59" w14:textId="2B297CCF" w:rsidR="00AB202B" w:rsidRPr="00784721" w:rsidRDefault="00AB202B" w:rsidP="00784721">
            <w:pPr>
              <w:widowControl w:val="0"/>
              <w:tabs>
                <w:tab w:val="right" w:leader="dot" w:pos="7920"/>
              </w:tabs>
              <w:jc w:val="right"/>
              <w:rPr>
                <w:bCs/>
                <w:i/>
                <w:iCs/>
                <w:noProof/>
                <w:sz w:val="28"/>
                <w:szCs w:val="28"/>
              </w:rPr>
            </w:pPr>
            <w:r w:rsidRPr="00784721">
              <w:rPr>
                <w:bCs/>
                <w:i/>
                <w:iCs/>
                <w:noProof/>
                <w:sz w:val="28"/>
                <w:szCs w:val="28"/>
              </w:rPr>
              <w:t xml:space="preserve">Thái Nguyên, ngày </w:t>
            </w:r>
            <w:r w:rsidR="00F74625" w:rsidRPr="00784721">
              <w:rPr>
                <w:bCs/>
                <w:i/>
                <w:iCs/>
                <w:noProof/>
                <w:sz w:val="28"/>
                <w:szCs w:val="28"/>
              </w:rPr>
              <w:t xml:space="preserve"> </w:t>
            </w:r>
            <w:r w:rsidR="00CC0390" w:rsidRPr="00784721">
              <w:rPr>
                <w:bCs/>
                <w:i/>
                <w:iCs/>
                <w:noProof/>
                <w:sz w:val="28"/>
                <w:szCs w:val="28"/>
              </w:rPr>
              <w:t xml:space="preserve">     </w:t>
            </w:r>
            <w:r w:rsidRPr="00784721">
              <w:rPr>
                <w:bCs/>
                <w:i/>
                <w:iCs/>
                <w:noProof/>
                <w:sz w:val="28"/>
                <w:szCs w:val="28"/>
              </w:rPr>
              <w:t xml:space="preserve"> tháng </w:t>
            </w:r>
            <w:r w:rsidR="00CC0390" w:rsidRPr="00784721">
              <w:rPr>
                <w:bCs/>
                <w:i/>
                <w:iCs/>
                <w:noProof/>
                <w:sz w:val="28"/>
                <w:szCs w:val="28"/>
              </w:rPr>
              <w:t xml:space="preserve">    </w:t>
            </w:r>
            <w:r w:rsidRPr="00784721">
              <w:rPr>
                <w:bCs/>
                <w:i/>
                <w:iCs/>
                <w:noProof/>
                <w:sz w:val="28"/>
                <w:szCs w:val="28"/>
              </w:rPr>
              <w:t xml:space="preserve"> năm 202</w:t>
            </w:r>
            <w:r w:rsidR="00F74625" w:rsidRPr="00784721">
              <w:rPr>
                <w:bCs/>
                <w:i/>
                <w:iCs/>
                <w:noProof/>
                <w:sz w:val="28"/>
                <w:szCs w:val="28"/>
              </w:rPr>
              <w:t>6</w:t>
            </w:r>
          </w:p>
        </w:tc>
      </w:tr>
    </w:tbl>
    <w:p w14:paraId="342C4F9E" w14:textId="7FB0C754" w:rsidR="00AB202B" w:rsidRPr="00811C76" w:rsidRDefault="00AB202B" w:rsidP="00AB202B">
      <w:pPr>
        <w:widowControl w:val="0"/>
        <w:tabs>
          <w:tab w:val="right" w:leader="dot" w:pos="7920"/>
        </w:tabs>
        <w:spacing w:line="420" w:lineRule="exact"/>
        <w:rPr>
          <w:b/>
        </w:rPr>
      </w:pPr>
      <w:r w:rsidRPr="00811C76">
        <w:rPr>
          <w:b/>
        </w:rPr>
        <w:t xml:space="preserve">              </w:t>
      </w:r>
    </w:p>
    <w:p w14:paraId="7D4098D8" w14:textId="77777777" w:rsidR="00AB202B" w:rsidRPr="00257218" w:rsidRDefault="00AB202B" w:rsidP="00AB202B">
      <w:pPr>
        <w:widowControl w:val="0"/>
        <w:tabs>
          <w:tab w:val="right" w:leader="dot" w:pos="7920"/>
        </w:tabs>
        <w:jc w:val="center"/>
        <w:rPr>
          <w:b/>
          <w:sz w:val="28"/>
          <w:szCs w:val="28"/>
        </w:rPr>
      </w:pPr>
      <w:r w:rsidRPr="00257218">
        <w:rPr>
          <w:b/>
          <w:sz w:val="28"/>
          <w:szCs w:val="28"/>
        </w:rPr>
        <w:t>TỜ TRÌNH</w:t>
      </w:r>
    </w:p>
    <w:p w14:paraId="7E1A1A99" w14:textId="19358FE2" w:rsidR="00784721" w:rsidRPr="009D7CC7" w:rsidRDefault="00EA663F" w:rsidP="00784721">
      <w:pPr>
        <w:spacing w:before="120" w:line="264" w:lineRule="auto"/>
        <w:contextualSpacing/>
        <w:jc w:val="center"/>
        <w:rPr>
          <w:b/>
          <w:bCs/>
          <w:sz w:val="28"/>
          <w:szCs w:val="28"/>
          <w:lang w:val="vi-VN"/>
        </w:rPr>
      </w:pPr>
      <w:r>
        <w:rPr>
          <w:b/>
          <w:sz w:val="28"/>
          <w:szCs w:val="28"/>
        </w:rPr>
        <w:t>Dự thảo</w:t>
      </w:r>
      <w:r w:rsidR="00784721">
        <w:rPr>
          <w:b/>
          <w:sz w:val="28"/>
          <w:szCs w:val="28"/>
        </w:rPr>
        <w:t xml:space="preserve"> Nghị quyết</w:t>
      </w:r>
      <w:r w:rsidR="00AB202B" w:rsidRPr="00257218">
        <w:rPr>
          <w:b/>
          <w:sz w:val="28"/>
          <w:szCs w:val="28"/>
        </w:rPr>
        <w:t xml:space="preserve"> </w:t>
      </w:r>
      <w:r w:rsidR="00784721" w:rsidRPr="009D7CC7">
        <w:rPr>
          <w:b/>
          <w:bCs/>
          <w:sz w:val="28"/>
          <w:szCs w:val="28"/>
          <w:lang w:val="vi-VN"/>
        </w:rPr>
        <w:t>Quy định mức chi</w:t>
      </w:r>
      <w:r w:rsidR="00784721">
        <w:rPr>
          <w:b/>
          <w:bCs/>
          <w:sz w:val="28"/>
          <w:szCs w:val="28"/>
        </w:rPr>
        <w:t xml:space="preserve"> thực hiện chế độ phúng viếng khi từ trần đối với </w:t>
      </w:r>
      <w:r w:rsidR="00784721" w:rsidRPr="009D7CC7">
        <w:rPr>
          <w:b/>
          <w:bCs/>
          <w:sz w:val="28"/>
          <w:szCs w:val="28"/>
          <w:lang w:val="vi-VN"/>
        </w:rPr>
        <w:t>cán bộ diện Ban Thường vụ Tỉnh ủy</w:t>
      </w:r>
      <w:r w:rsidR="00784721">
        <w:rPr>
          <w:b/>
          <w:bCs/>
          <w:sz w:val="28"/>
          <w:szCs w:val="28"/>
          <w:lang w:val="vi-VN"/>
        </w:rPr>
        <w:t xml:space="preserve"> </w:t>
      </w:r>
      <w:r w:rsidR="00784721" w:rsidRPr="009D7CC7">
        <w:rPr>
          <w:b/>
          <w:bCs/>
          <w:sz w:val="28"/>
          <w:szCs w:val="28"/>
          <w:lang w:val="vi-VN"/>
        </w:rPr>
        <w:t>quản lý và một số đối tượng mở rộng trên địa bàn tỉnh Thái Nguyên</w:t>
      </w:r>
    </w:p>
    <w:p w14:paraId="63F5468E" w14:textId="6F8C6163" w:rsidR="00784721" w:rsidRDefault="0000612A" w:rsidP="00784721">
      <w:pPr>
        <w:widowControl w:val="0"/>
        <w:tabs>
          <w:tab w:val="right" w:leader="dot" w:pos="7920"/>
        </w:tabs>
        <w:spacing w:line="340" w:lineRule="atLeast"/>
        <w:jc w:val="center"/>
        <w:rPr>
          <w:sz w:val="28"/>
          <w:szCs w:val="28"/>
        </w:rPr>
      </w:pPr>
      <w:r>
        <w:rPr>
          <w:noProof/>
          <w:sz w:val="34"/>
          <w:szCs w:val="34"/>
          <w14:ligatures w14:val="standardContextual"/>
        </w:rPr>
        <mc:AlternateContent>
          <mc:Choice Requires="wps">
            <w:drawing>
              <wp:anchor distT="0" distB="0" distL="114300" distR="114300" simplePos="0" relativeHeight="251669504" behindDoc="0" locked="0" layoutInCell="1" allowOverlap="1" wp14:anchorId="7780FCC3" wp14:editId="0D5D5839">
                <wp:simplePos x="0" y="0"/>
                <wp:positionH relativeFrom="column">
                  <wp:posOffset>-842010</wp:posOffset>
                </wp:positionH>
                <wp:positionV relativeFrom="paragraph">
                  <wp:posOffset>50165</wp:posOffset>
                </wp:positionV>
                <wp:extent cx="990600" cy="428625"/>
                <wp:effectExtent l="0" t="0" r="19050" b="28575"/>
                <wp:wrapNone/>
                <wp:docPr id="1218094390" name="Rectangle 9"/>
                <wp:cNvGraphicFramePr/>
                <a:graphic xmlns:a="http://schemas.openxmlformats.org/drawingml/2006/main">
                  <a:graphicData uri="http://schemas.microsoft.com/office/word/2010/wordprocessingShape">
                    <wps:wsp>
                      <wps:cNvSpPr/>
                      <wps:spPr>
                        <a:xfrm>
                          <a:off x="0" y="0"/>
                          <a:ext cx="990600" cy="428625"/>
                        </a:xfrm>
                        <a:prstGeom prst="rect">
                          <a:avLst/>
                        </a:prstGeom>
                      </wps:spPr>
                      <wps:style>
                        <a:lnRef idx="2">
                          <a:schemeClr val="dk1"/>
                        </a:lnRef>
                        <a:fillRef idx="1">
                          <a:schemeClr val="lt1"/>
                        </a:fillRef>
                        <a:effectRef idx="0">
                          <a:schemeClr val="dk1"/>
                        </a:effectRef>
                        <a:fontRef idx="minor">
                          <a:schemeClr val="dk1"/>
                        </a:fontRef>
                      </wps:style>
                      <wps:txbx>
                        <w:txbxContent>
                          <w:p w14:paraId="7F73825E" w14:textId="34880A65" w:rsidR="00745253" w:rsidRPr="00745253" w:rsidRDefault="00745253" w:rsidP="00745253">
                            <w:pPr>
                              <w:jc w:val="center"/>
                              <w:rPr>
                                <w:b/>
                                <w:bCs/>
                              </w:rPr>
                            </w:pPr>
                            <w:r w:rsidRPr="00745253">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80FCC3" id="Rectangle 9" o:spid="_x0000_s1026" style="position:absolute;left:0;text-align:left;margin-left:-66.3pt;margin-top:3.95pt;width:78pt;height:33.7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" fillcolor="white [3201]" strokecolor="black [3200]" strokeweight="1pt">
                <v:textbox>
                  <w:txbxContent>
                    <w:p w14:paraId="7F73825E" w14:textId="34880A65" w:rsidR="00745253" w:rsidRPr="00745253" w:rsidRDefault="00745253" w:rsidP="00745253">
                      <w:pPr>
                        <w:jc w:val="center"/>
                        <w:rPr>
                          <w:b/>
                          <w:bCs/>
                        </w:rPr>
                      </w:pPr>
                      <w:r w:rsidRPr="00745253">
                        <w:rPr>
                          <w:b/>
                          <w:bCs/>
                        </w:rPr>
                        <w:t>DỰ THẢO</w:t>
                      </w:r>
                    </w:p>
                  </w:txbxContent>
                </v:textbox>
              </v:rect>
            </w:pict>
          </mc:Fallback>
        </mc:AlternateContent>
      </w:r>
      <w:r w:rsidR="006E587A" w:rsidRPr="00811C76">
        <w:rPr>
          <w:noProof/>
          <w:sz w:val="34"/>
          <w:szCs w:val="34"/>
        </w:rPr>
        <mc:AlternateContent>
          <mc:Choice Requires="wps">
            <w:drawing>
              <wp:anchor distT="0" distB="0" distL="114300" distR="114300" simplePos="0" relativeHeight="251643392" behindDoc="0" locked="0" layoutInCell="1" allowOverlap="1" wp14:anchorId="73DC9E96" wp14:editId="0F85EE76">
                <wp:simplePos x="0" y="0"/>
                <wp:positionH relativeFrom="column">
                  <wp:posOffset>2456180</wp:posOffset>
                </wp:positionH>
                <wp:positionV relativeFrom="paragraph">
                  <wp:posOffset>53340</wp:posOffset>
                </wp:positionV>
                <wp:extent cx="941070" cy="0"/>
                <wp:effectExtent l="0" t="0" r="0" b="0"/>
                <wp:wrapNone/>
                <wp:docPr id="183670938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2F548" id="Line 4"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4pt,4.2pt" to="267.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"/>
            </w:pict>
          </mc:Fallback>
        </mc:AlternateContent>
      </w:r>
    </w:p>
    <w:p w14:paraId="0A9F71B9" w14:textId="2D6D62EF" w:rsidR="00AB202B" w:rsidRDefault="00AB202B" w:rsidP="009F091B">
      <w:pPr>
        <w:widowControl w:val="0"/>
        <w:tabs>
          <w:tab w:val="right" w:leader="dot" w:pos="7920"/>
        </w:tabs>
        <w:spacing w:line="340" w:lineRule="atLeast"/>
        <w:ind w:firstLine="567"/>
        <w:jc w:val="center"/>
        <w:rPr>
          <w:sz w:val="28"/>
          <w:szCs w:val="28"/>
        </w:rPr>
      </w:pPr>
      <w:r w:rsidRPr="007941ED">
        <w:rPr>
          <w:sz w:val="28"/>
          <w:szCs w:val="28"/>
          <w:lang w:val="vi-VN"/>
        </w:rPr>
        <w:t xml:space="preserve">Kính gửi: </w:t>
      </w:r>
      <w:r w:rsidR="00202D40" w:rsidRPr="007941ED">
        <w:rPr>
          <w:sz w:val="28"/>
          <w:szCs w:val="28"/>
          <w:lang w:val="vi-VN"/>
        </w:rPr>
        <w:t>Ủy ban nhân dân tỉnh Thái Nguyên</w:t>
      </w:r>
    </w:p>
    <w:p w14:paraId="1C3126C3" w14:textId="77777777" w:rsidR="006E587A" w:rsidRPr="006E587A" w:rsidRDefault="006E587A" w:rsidP="009F091B">
      <w:pPr>
        <w:widowControl w:val="0"/>
        <w:tabs>
          <w:tab w:val="right" w:leader="dot" w:pos="7920"/>
        </w:tabs>
        <w:spacing w:line="340" w:lineRule="atLeast"/>
        <w:ind w:firstLine="567"/>
        <w:jc w:val="center"/>
        <w:rPr>
          <w:sz w:val="28"/>
          <w:szCs w:val="28"/>
        </w:rPr>
      </w:pPr>
    </w:p>
    <w:p w14:paraId="21DA6E25" w14:textId="43E347AC" w:rsidR="00AB202B" w:rsidRPr="006E587A" w:rsidRDefault="00AB202B" w:rsidP="004433E2">
      <w:pPr>
        <w:spacing w:before="120" w:line="264" w:lineRule="auto"/>
        <w:ind w:firstLine="567"/>
        <w:contextualSpacing/>
        <w:jc w:val="both"/>
        <w:rPr>
          <w:sz w:val="28"/>
          <w:szCs w:val="28"/>
          <w:lang w:val="vi-VN"/>
        </w:rPr>
      </w:pPr>
      <w:r w:rsidRPr="006E587A">
        <w:rPr>
          <w:sz w:val="28"/>
          <w:szCs w:val="28"/>
          <w:lang w:val="vi-VN"/>
        </w:rPr>
        <w:t xml:space="preserve">Thực hiện quy định của Luật Ban hành văn bản quy phạm pháp luật, </w:t>
      </w:r>
      <w:r w:rsidR="00E968B4" w:rsidRPr="006E587A">
        <w:rPr>
          <w:sz w:val="28"/>
          <w:szCs w:val="28"/>
          <w:lang w:val="vi-VN"/>
        </w:rPr>
        <w:t xml:space="preserve">Sở Tài chính báo cáo </w:t>
      </w:r>
      <w:r w:rsidRPr="006E587A">
        <w:rPr>
          <w:sz w:val="28"/>
          <w:szCs w:val="28"/>
          <w:lang w:val="vi-VN"/>
        </w:rPr>
        <w:t xml:space="preserve">Ủy ban nhân dân tỉnh </w:t>
      </w:r>
      <w:r w:rsidR="00E968B4" w:rsidRPr="006E587A">
        <w:rPr>
          <w:sz w:val="28"/>
          <w:szCs w:val="28"/>
          <w:lang w:val="vi-VN"/>
        </w:rPr>
        <w:t>trình</w:t>
      </w:r>
      <w:r w:rsidRPr="006E587A">
        <w:rPr>
          <w:sz w:val="28"/>
          <w:szCs w:val="28"/>
          <w:lang w:val="vi-VN"/>
        </w:rPr>
        <w:t xml:space="preserve"> Hội đồng nhân dân tỉnh </w:t>
      </w:r>
      <w:r w:rsidR="00870C2B" w:rsidRPr="006E587A">
        <w:rPr>
          <w:sz w:val="28"/>
          <w:szCs w:val="28"/>
          <w:lang w:val="vi-VN"/>
        </w:rPr>
        <w:t>dự thảo</w:t>
      </w:r>
      <w:r w:rsidRPr="006E587A">
        <w:rPr>
          <w:sz w:val="28"/>
          <w:szCs w:val="28"/>
          <w:lang w:val="vi-VN"/>
        </w:rPr>
        <w:t xml:space="preserve"> Nghị quyết của Hội đồng nhân dân tỉnh </w:t>
      </w:r>
      <w:r w:rsidR="006E587A" w:rsidRPr="006E587A">
        <w:rPr>
          <w:sz w:val="28"/>
          <w:szCs w:val="28"/>
          <w:lang w:val="vi-VN"/>
        </w:rPr>
        <w:t>Quy định mức chi</w:t>
      </w:r>
      <w:r w:rsidR="006E587A" w:rsidRPr="006E587A">
        <w:rPr>
          <w:sz w:val="28"/>
          <w:szCs w:val="28"/>
        </w:rPr>
        <w:t xml:space="preserve"> thực hiện chế độ phúng viếng khi từ trần đối với </w:t>
      </w:r>
      <w:r w:rsidR="006E587A" w:rsidRPr="006E587A">
        <w:rPr>
          <w:sz w:val="28"/>
          <w:szCs w:val="28"/>
          <w:lang w:val="vi-VN"/>
        </w:rPr>
        <w:t>cán bộ diện Ban Thường vụ Tỉnh ủy quản lý và một số đối tượng mở rộng trên địa bàn tỉnh Thái Nguyên</w:t>
      </w:r>
      <w:r w:rsidRPr="00B701C8">
        <w:rPr>
          <w:sz w:val="28"/>
          <w:szCs w:val="28"/>
          <w:lang w:val="vi-VN"/>
        </w:rPr>
        <w:t>, cụ thể như sau:</w:t>
      </w:r>
    </w:p>
    <w:p w14:paraId="4A49C8FF" w14:textId="77777777" w:rsidR="00870C2B" w:rsidRPr="007941ED" w:rsidRDefault="00AB202B" w:rsidP="004433E2">
      <w:pPr>
        <w:widowControl w:val="0"/>
        <w:tabs>
          <w:tab w:val="right" w:leader="dot" w:pos="7920"/>
        </w:tabs>
        <w:spacing w:before="120" w:line="264" w:lineRule="auto"/>
        <w:ind w:firstLine="567"/>
        <w:jc w:val="both"/>
        <w:rPr>
          <w:b/>
          <w:sz w:val="28"/>
          <w:szCs w:val="28"/>
          <w:lang w:val="vi-VN"/>
        </w:rPr>
      </w:pPr>
      <w:r w:rsidRPr="007941ED">
        <w:rPr>
          <w:b/>
          <w:sz w:val="28"/>
          <w:szCs w:val="28"/>
          <w:lang w:val="vi-VN"/>
        </w:rPr>
        <w:t>I. CĂN CỨ, SỰ CẦN THIẾT BAN HÀNH VĂN BẢN</w:t>
      </w:r>
    </w:p>
    <w:p w14:paraId="59BBB998" w14:textId="4F8262CC" w:rsidR="00870C2B" w:rsidRPr="007941ED" w:rsidRDefault="00870C2B" w:rsidP="004433E2">
      <w:pPr>
        <w:widowControl w:val="0"/>
        <w:tabs>
          <w:tab w:val="right" w:leader="dot" w:pos="7920"/>
        </w:tabs>
        <w:spacing w:before="120" w:line="264" w:lineRule="auto"/>
        <w:ind w:firstLine="567"/>
        <w:jc w:val="both"/>
        <w:rPr>
          <w:b/>
          <w:bCs/>
          <w:iCs/>
          <w:sz w:val="28"/>
          <w:szCs w:val="28"/>
          <w:lang w:val="vi-VN"/>
        </w:rPr>
      </w:pPr>
      <w:r w:rsidRPr="007941ED">
        <w:rPr>
          <w:b/>
          <w:bCs/>
          <w:iCs/>
          <w:sz w:val="28"/>
          <w:szCs w:val="28"/>
          <w:lang w:val="vi-VN"/>
        </w:rPr>
        <w:t>1. Cơ sở chính trị, pháp lý</w:t>
      </w:r>
    </w:p>
    <w:p w14:paraId="2BD1C1CA" w14:textId="77777777" w:rsidR="000C4A1F" w:rsidRPr="007941ED" w:rsidRDefault="000C4A1F" w:rsidP="004433E2">
      <w:pPr>
        <w:widowControl w:val="0"/>
        <w:shd w:val="clear" w:color="auto" w:fill="FFFFFF"/>
        <w:spacing w:before="120" w:line="264" w:lineRule="auto"/>
        <w:ind w:firstLine="567"/>
        <w:jc w:val="both"/>
        <w:rPr>
          <w:iCs/>
          <w:sz w:val="28"/>
          <w:szCs w:val="28"/>
          <w:lang w:val="vi-VN"/>
        </w:rPr>
      </w:pPr>
      <w:r w:rsidRPr="007941ED">
        <w:rPr>
          <w:iCs/>
          <w:sz w:val="28"/>
          <w:szCs w:val="28"/>
          <w:lang w:val="vi-VN"/>
        </w:rPr>
        <w:t xml:space="preserve">- Tại điểm l khoản 9 Điều 31 Luật Ngân sách nhà nước số 89/2025/QH15 ngày 25/6/2025 quy định nhiệm vụ, quyền hạn của HĐND cấp tỉnh: </w:t>
      </w:r>
    </w:p>
    <w:p w14:paraId="1F6DCC13" w14:textId="77777777" w:rsidR="000C4A1F" w:rsidRDefault="000C4A1F" w:rsidP="004433E2">
      <w:pPr>
        <w:widowControl w:val="0"/>
        <w:tabs>
          <w:tab w:val="right" w:leader="dot" w:pos="7920"/>
        </w:tabs>
        <w:spacing w:before="120" w:line="264" w:lineRule="auto"/>
        <w:ind w:firstLine="567"/>
        <w:jc w:val="both"/>
        <w:rPr>
          <w:iCs/>
          <w:sz w:val="28"/>
          <w:szCs w:val="28"/>
          <w:lang w:val="vi-VN"/>
        </w:rPr>
      </w:pPr>
      <w:r w:rsidRPr="00427462">
        <w:rPr>
          <w:i/>
          <w:sz w:val="28"/>
          <w:szCs w:val="28"/>
          <w:lang w:val="vi-VN"/>
        </w:rPr>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Pr="00427462">
        <w:rPr>
          <w:iCs/>
          <w:sz w:val="28"/>
          <w:szCs w:val="28"/>
          <w:lang w:val="vi-VN"/>
        </w:rPr>
        <w:t>”.</w:t>
      </w:r>
    </w:p>
    <w:p w14:paraId="0AC786B2" w14:textId="10CC5918" w:rsidR="007941ED" w:rsidRPr="00F6720D" w:rsidRDefault="00A27577" w:rsidP="004433E2">
      <w:pPr>
        <w:spacing w:before="120" w:line="264" w:lineRule="auto"/>
        <w:ind w:firstLine="567"/>
        <w:jc w:val="both"/>
        <w:rPr>
          <w:sz w:val="28"/>
          <w:szCs w:val="28"/>
          <w:lang w:val="vi-VN"/>
        </w:rPr>
      </w:pPr>
      <w:r>
        <w:rPr>
          <w:rFonts w:eastAsia="Batang"/>
          <w:spacing w:val="-4"/>
          <w:sz w:val="28"/>
          <w:szCs w:val="28"/>
        </w:rPr>
        <w:t xml:space="preserve">- </w:t>
      </w:r>
      <w:r w:rsidR="007941ED">
        <w:rPr>
          <w:rFonts w:eastAsia="Batang"/>
          <w:spacing w:val="-4"/>
          <w:sz w:val="28"/>
          <w:szCs w:val="28"/>
          <w:lang w:val="vi-VN"/>
        </w:rPr>
        <w:t>T</w:t>
      </w:r>
      <w:r w:rsidR="007941ED" w:rsidRPr="00F6720D">
        <w:rPr>
          <w:rFonts w:eastAsia="Batang"/>
          <w:spacing w:val="-4"/>
          <w:sz w:val="28"/>
          <w:szCs w:val="28"/>
          <w:lang w:val="vi-VN"/>
        </w:rPr>
        <w:t>ại khoản 1 Điều 43 Nghị định số 78/2025/NĐ-CP ngày 01/4/2025 của Chính phủ được sửa đổi, bổ sung theo quy định tại khoản 2</w:t>
      </w:r>
      <w:r w:rsidR="007941ED" w:rsidRPr="00F6720D">
        <w:rPr>
          <w:spacing w:val="-4"/>
          <w:sz w:val="28"/>
          <w:szCs w:val="28"/>
          <w:lang w:val="vi-VN"/>
        </w:rPr>
        <w:t>4</w:t>
      </w:r>
      <w:r w:rsidR="007941ED" w:rsidRPr="00F6720D">
        <w:rPr>
          <w:rFonts w:eastAsia="Batang"/>
          <w:spacing w:val="-4"/>
          <w:sz w:val="28"/>
          <w:szCs w:val="28"/>
          <w:lang w:val="vi-VN"/>
        </w:rPr>
        <w:t xml:space="preserve"> Điều 1</w:t>
      </w:r>
      <w:r w:rsidR="007941ED" w:rsidRPr="00F6720D">
        <w:rPr>
          <w:rFonts w:eastAsia="Batang"/>
          <w:sz w:val="28"/>
          <w:szCs w:val="28"/>
          <w:lang w:val="vi-VN"/>
        </w:rPr>
        <w:t xml:space="preserve"> của Nghị định số 187/2025/NĐ-CP ngày 01/4/2025 của Chính phủ quy định</w:t>
      </w:r>
      <w:r w:rsidR="007941ED" w:rsidRPr="00F6720D">
        <w:rPr>
          <w:sz w:val="28"/>
          <w:szCs w:val="28"/>
          <w:lang w:val="vi-VN"/>
        </w:rPr>
        <w:t>:</w:t>
      </w:r>
    </w:p>
    <w:p w14:paraId="23871CD4" w14:textId="77777777" w:rsidR="007941ED" w:rsidRPr="00F6720D" w:rsidRDefault="007941ED" w:rsidP="004433E2">
      <w:pPr>
        <w:spacing w:before="120" w:line="264" w:lineRule="auto"/>
        <w:ind w:firstLine="567"/>
        <w:jc w:val="both"/>
        <w:rPr>
          <w:rFonts w:eastAsia="Batang"/>
          <w:i/>
          <w:iCs/>
          <w:sz w:val="28"/>
          <w:szCs w:val="28"/>
          <w:lang w:val="vi-VN"/>
        </w:rPr>
      </w:pPr>
      <w:r w:rsidRPr="00F6720D">
        <w:rPr>
          <w:rFonts w:eastAsia="Batang"/>
          <w:i/>
          <w:iCs/>
          <w:sz w:val="28"/>
          <w:szCs w:val="28"/>
          <w:lang w:val="vi-VN"/>
        </w:rPr>
        <w:t>“1. Ủy ban nhân dân, các Ban của Hội đồng nhân dân cấp tỉnh căn cứ văn bản quy phạm pháp luật của cơ quan nhà nước cấp trên, thực tế ở địa phương, tự m</w:t>
      </w:r>
      <w:r w:rsidRPr="00F6720D">
        <w:rPr>
          <w:i/>
          <w:iCs/>
          <w:sz w:val="28"/>
          <w:szCs w:val="28"/>
          <w:lang w:val="vi-VN"/>
        </w:rPr>
        <w:t xml:space="preserve">ình hoặc theo </w:t>
      </w:r>
      <w:r w:rsidRPr="00F6720D">
        <w:rPr>
          <w:rFonts w:eastAsia="Batang"/>
          <w:i/>
          <w:iCs/>
          <w:sz w:val="28"/>
          <w:szCs w:val="28"/>
          <w:lang w:val="vi-VN"/>
        </w:rPr>
        <w:t>đề nghị của cơ quan, tổ chức, đại biểu Hội đồng nhân dân, đăng ký xây dựng nghị quyết của Hội đồng nhân dân quy định tại các điểm b, c và d khoản 1 Điều 21 của Luật, gửi đến Thường trực Hội đồng nhân dân.”</w:t>
      </w:r>
    </w:p>
    <w:p w14:paraId="1914BDB8" w14:textId="40E44789" w:rsidR="00F6720D" w:rsidRPr="00F6720D" w:rsidRDefault="00F6720D" w:rsidP="004433E2">
      <w:pPr>
        <w:spacing w:before="120" w:line="264" w:lineRule="auto"/>
        <w:ind w:firstLine="567"/>
        <w:jc w:val="both"/>
        <w:rPr>
          <w:spacing w:val="-6"/>
          <w:sz w:val="28"/>
          <w:szCs w:val="28"/>
          <w:lang w:val="vi-VN"/>
        </w:rPr>
      </w:pPr>
      <w:r>
        <w:rPr>
          <w:rFonts w:eastAsia="Batang"/>
          <w:spacing w:val="-6"/>
          <w:sz w:val="28"/>
          <w:szCs w:val="28"/>
          <w:lang w:val="vi-VN"/>
        </w:rPr>
        <w:t>- T</w:t>
      </w:r>
      <w:r w:rsidRPr="00F6720D">
        <w:rPr>
          <w:rFonts w:eastAsia="Batang"/>
          <w:spacing w:val="-6"/>
          <w:sz w:val="28"/>
          <w:szCs w:val="28"/>
          <w:lang w:val="vi-VN"/>
        </w:rPr>
        <w:t>ại khoản 6 Điều 11</w:t>
      </w:r>
      <w:r w:rsidRPr="00F6720D">
        <w:rPr>
          <w:spacing w:val="-6"/>
          <w:sz w:val="28"/>
          <w:szCs w:val="28"/>
          <w:lang w:val="vi-VN"/>
        </w:rPr>
        <w:t xml:space="preserve"> Quy</w:t>
      </w:r>
      <w:r w:rsidRPr="00F6720D">
        <w:rPr>
          <w:rFonts w:eastAsia="Batang"/>
          <w:spacing w:val="-6"/>
          <w:sz w:val="28"/>
          <w:szCs w:val="28"/>
          <w:lang w:val="vi-VN"/>
        </w:rPr>
        <w:t xml:space="preserve"> định</w:t>
      </w:r>
      <w:r w:rsidRPr="00F6720D">
        <w:rPr>
          <w:spacing w:val="-6"/>
          <w:sz w:val="28"/>
          <w:szCs w:val="28"/>
          <w:lang w:val="vi-VN"/>
        </w:rPr>
        <w:t xml:space="preserve"> số</w:t>
      </w:r>
      <w:r w:rsidRPr="00F6720D">
        <w:rPr>
          <w:rFonts w:eastAsia="Batang"/>
          <w:spacing w:val="-6"/>
          <w:sz w:val="28"/>
          <w:szCs w:val="28"/>
          <w:lang w:val="vi-VN"/>
        </w:rPr>
        <w:t xml:space="preserve"> 307-QĐ/TU ngày 26/01/2026 của Tỉnh </w:t>
      </w:r>
      <w:r>
        <w:rPr>
          <w:rFonts w:eastAsia="Batang"/>
          <w:spacing w:val="-6"/>
          <w:sz w:val="28"/>
          <w:szCs w:val="28"/>
          <w:lang w:val="vi-VN"/>
        </w:rPr>
        <w:t>Ủy</w:t>
      </w:r>
      <w:r w:rsidRPr="00F6720D">
        <w:rPr>
          <w:rFonts w:eastAsia="Batang"/>
          <w:spacing w:val="-6"/>
          <w:sz w:val="28"/>
          <w:szCs w:val="28"/>
          <w:lang w:val="vi-VN"/>
        </w:rPr>
        <w:t xml:space="preserve"> Thái Nguyên quy định một số nội dung về tổ chức lễ tang, đoàn viếng đối với cán bộ diện Ban Thường vụ Tỉnh </w:t>
      </w:r>
      <w:r>
        <w:rPr>
          <w:rFonts w:eastAsia="Batang"/>
          <w:spacing w:val="-6"/>
          <w:sz w:val="28"/>
          <w:szCs w:val="28"/>
          <w:lang w:val="vi-VN"/>
        </w:rPr>
        <w:t>Ủy</w:t>
      </w:r>
      <w:r w:rsidRPr="00F6720D">
        <w:rPr>
          <w:rFonts w:eastAsia="Batang"/>
          <w:spacing w:val="-6"/>
          <w:sz w:val="28"/>
          <w:szCs w:val="28"/>
          <w:lang w:val="vi-VN"/>
        </w:rPr>
        <w:t xml:space="preserve"> quản l</w:t>
      </w:r>
      <w:r w:rsidRPr="00F6720D">
        <w:rPr>
          <w:spacing w:val="-6"/>
          <w:sz w:val="28"/>
          <w:szCs w:val="28"/>
          <w:lang w:val="vi-VN"/>
        </w:rPr>
        <w:t xml:space="preserve">ý và một số </w:t>
      </w:r>
      <w:r w:rsidRPr="00F6720D">
        <w:rPr>
          <w:rFonts w:eastAsia="Batang"/>
          <w:spacing w:val="-6"/>
          <w:sz w:val="28"/>
          <w:szCs w:val="28"/>
          <w:lang w:val="vi-VN"/>
        </w:rPr>
        <w:t>đối tượng mở rộng trên địa bàn tỉnh Thái Nguyên (Quy định số 307-QĐ/TU)</w:t>
      </w:r>
      <w:r>
        <w:rPr>
          <w:rFonts w:eastAsia="Batang"/>
          <w:spacing w:val="-6"/>
          <w:sz w:val="28"/>
          <w:szCs w:val="28"/>
          <w:lang w:val="vi-VN"/>
        </w:rPr>
        <w:t xml:space="preserve"> quy định</w:t>
      </w:r>
      <w:r w:rsidRPr="00F6720D">
        <w:rPr>
          <w:spacing w:val="-6"/>
          <w:sz w:val="28"/>
          <w:szCs w:val="28"/>
          <w:lang w:val="vi-VN"/>
        </w:rPr>
        <w:t>:</w:t>
      </w:r>
    </w:p>
    <w:p w14:paraId="4BBEECC6" w14:textId="7674ABFE" w:rsidR="00F6720D" w:rsidRPr="00F6720D" w:rsidRDefault="00F6720D" w:rsidP="004433E2">
      <w:pPr>
        <w:spacing w:before="120" w:line="264" w:lineRule="auto"/>
        <w:ind w:firstLine="567"/>
        <w:jc w:val="both"/>
        <w:rPr>
          <w:i/>
          <w:iCs/>
          <w:sz w:val="28"/>
          <w:szCs w:val="28"/>
          <w:lang w:val="vi-VN"/>
        </w:rPr>
      </w:pPr>
      <w:r w:rsidRPr="00F6720D">
        <w:rPr>
          <w:rFonts w:eastAsia="Batang"/>
          <w:i/>
          <w:iCs/>
          <w:sz w:val="28"/>
          <w:szCs w:val="28"/>
          <w:lang w:val="vi-VN"/>
        </w:rPr>
        <w:t xml:space="preserve">“6. Đảng </w:t>
      </w:r>
      <w:r>
        <w:rPr>
          <w:rFonts w:eastAsia="Batang"/>
          <w:i/>
          <w:iCs/>
          <w:sz w:val="28"/>
          <w:szCs w:val="28"/>
          <w:lang w:val="vi-VN"/>
        </w:rPr>
        <w:t>Ủy</w:t>
      </w:r>
      <w:r w:rsidRPr="00F6720D">
        <w:rPr>
          <w:rFonts w:eastAsia="Batang"/>
          <w:i/>
          <w:iCs/>
          <w:sz w:val="28"/>
          <w:szCs w:val="28"/>
          <w:lang w:val="vi-VN"/>
        </w:rPr>
        <w:t xml:space="preserve"> </w:t>
      </w:r>
      <w:r>
        <w:rPr>
          <w:rFonts w:eastAsia="Batang"/>
          <w:i/>
          <w:iCs/>
          <w:sz w:val="28"/>
          <w:szCs w:val="28"/>
          <w:lang w:val="vi-VN"/>
        </w:rPr>
        <w:t>Ủy</w:t>
      </w:r>
      <w:r w:rsidRPr="00F6720D">
        <w:rPr>
          <w:rFonts w:eastAsia="Batang"/>
          <w:i/>
          <w:iCs/>
          <w:sz w:val="28"/>
          <w:szCs w:val="28"/>
          <w:lang w:val="vi-VN"/>
        </w:rPr>
        <w:t xml:space="preserve"> ban nhân dân tỉnh l</w:t>
      </w:r>
      <w:r w:rsidRPr="00F6720D">
        <w:rPr>
          <w:i/>
          <w:iCs/>
          <w:sz w:val="28"/>
          <w:szCs w:val="28"/>
          <w:lang w:val="vi-VN"/>
        </w:rPr>
        <w:t xml:space="preserve">ãnh </w:t>
      </w:r>
      <w:r w:rsidRPr="00F6720D">
        <w:rPr>
          <w:rFonts w:eastAsia="Batang"/>
          <w:i/>
          <w:iCs/>
          <w:sz w:val="28"/>
          <w:szCs w:val="28"/>
          <w:lang w:val="vi-VN"/>
        </w:rPr>
        <w:t xml:space="preserve">đạo, chỉ đạo </w:t>
      </w:r>
      <w:r>
        <w:rPr>
          <w:rFonts w:eastAsia="Batang"/>
          <w:i/>
          <w:iCs/>
          <w:sz w:val="28"/>
          <w:szCs w:val="28"/>
          <w:lang w:val="vi-VN"/>
        </w:rPr>
        <w:t>Ủy</w:t>
      </w:r>
      <w:r w:rsidRPr="00F6720D">
        <w:rPr>
          <w:rFonts w:eastAsia="Batang"/>
          <w:i/>
          <w:iCs/>
          <w:sz w:val="28"/>
          <w:szCs w:val="28"/>
          <w:lang w:val="vi-VN"/>
        </w:rPr>
        <w:t xml:space="preserve"> ban nhân dân tỉnh giao các cơ quan chuyên môn căn cứ các quy định hiện hành và quy định </w:t>
      </w:r>
      <w:r w:rsidRPr="00F6720D">
        <w:rPr>
          <w:rFonts w:eastAsia="Batang"/>
          <w:i/>
          <w:iCs/>
          <w:sz w:val="28"/>
          <w:szCs w:val="28"/>
          <w:lang w:val="vi-VN"/>
        </w:rPr>
        <w:lastRenderedPageBreak/>
        <w:t>này, tham mưu tr</w:t>
      </w:r>
      <w:r w:rsidRPr="00F6720D">
        <w:rPr>
          <w:i/>
          <w:iCs/>
          <w:sz w:val="28"/>
          <w:szCs w:val="28"/>
          <w:lang w:val="vi-VN"/>
        </w:rPr>
        <w:t>ình cấp có thẩm quyền</w:t>
      </w:r>
      <w:r w:rsidRPr="00F6720D">
        <w:rPr>
          <w:rFonts w:eastAsia="Batang"/>
          <w:i/>
          <w:iCs/>
          <w:sz w:val="28"/>
          <w:szCs w:val="28"/>
          <w:lang w:val="vi-VN"/>
        </w:rPr>
        <w:t xml:space="preserve"> xem xét ban hành văn bản quy định về mức chi hỗ trợ tổ chức lễ tang, phúng viếng trên địa bàn tỉnh.”</w:t>
      </w:r>
    </w:p>
    <w:p w14:paraId="24535162" w14:textId="77777777" w:rsidR="00F6720D" w:rsidRPr="00270FC1" w:rsidRDefault="00F6720D" w:rsidP="004433E2">
      <w:pPr>
        <w:widowControl w:val="0"/>
        <w:spacing w:before="120" w:line="264" w:lineRule="auto"/>
        <w:ind w:firstLine="567"/>
        <w:jc w:val="both"/>
        <w:rPr>
          <w:rFonts w:eastAsia="Batang"/>
          <w:b/>
          <w:bCs/>
          <w:color w:val="000000"/>
          <w:sz w:val="28"/>
          <w:szCs w:val="28"/>
          <w:lang w:val="nb-NO" w:eastAsia="ko-KR"/>
        </w:rPr>
      </w:pPr>
      <w:r w:rsidRPr="00270FC1">
        <w:rPr>
          <w:rFonts w:eastAsia="Batang"/>
          <w:b/>
          <w:bCs/>
          <w:color w:val="000000"/>
          <w:sz w:val="28"/>
          <w:szCs w:val="28"/>
          <w:lang w:val="nb-NO" w:eastAsia="ko-KR"/>
        </w:rPr>
        <w:t>2. Cơ sở lý luận và thực tiễn</w:t>
      </w:r>
    </w:p>
    <w:p w14:paraId="2B65F3F8" w14:textId="09CBD743" w:rsidR="00F6720D" w:rsidRPr="00A27577" w:rsidRDefault="00F6720D" w:rsidP="004433E2">
      <w:pPr>
        <w:spacing w:before="120" w:line="264" w:lineRule="auto"/>
        <w:ind w:firstLine="567"/>
        <w:jc w:val="both"/>
        <w:outlineLvl w:val="7"/>
        <w:rPr>
          <w:rFonts w:eastAsia="Batang"/>
          <w:bCs/>
          <w:spacing w:val="-2"/>
          <w:sz w:val="28"/>
          <w:szCs w:val="28"/>
          <w:lang w:val="nb-NO" w:eastAsia="ko-KR"/>
        </w:rPr>
      </w:pPr>
      <w:r w:rsidRPr="00A27577">
        <w:rPr>
          <w:rFonts w:eastAsia="Batang"/>
          <w:bCs/>
          <w:spacing w:val="-2"/>
          <w:sz w:val="28"/>
          <w:szCs w:val="28"/>
          <w:lang w:val="nb-NO" w:eastAsia="ko-KR"/>
        </w:rPr>
        <w:t xml:space="preserve">Yêu cầu thực hiện thống nhất theo chỉ đạo của Tỉnh ủy tại Quy định số 307-QĐ/TU đặt ra yêu cầu ban hành văn bản quy định về mức chi hỗ trợ tổ chức lễ tang, phúng viếng trên địa bàn tỉnh. Vì vậy, cần có văn bản quy phạm pháp luật của </w:t>
      </w:r>
      <w:r w:rsidR="001E0703" w:rsidRPr="00A27577">
        <w:rPr>
          <w:rFonts w:eastAsia="Batang"/>
          <w:bCs/>
          <w:spacing w:val="-2"/>
          <w:sz w:val="28"/>
          <w:szCs w:val="28"/>
          <w:lang w:val="nb-NO" w:eastAsia="ko-KR"/>
        </w:rPr>
        <w:t>Hội</w:t>
      </w:r>
      <w:r w:rsidR="001E0703" w:rsidRPr="00A27577">
        <w:rPr>
          <w:rFonts w:eastAsia="Batang"/>
          <w:bCs/>
          <w:spacing w:val="-2"/>
          <w:sz w:val="28"/>
          <w:szCs w:val="28"/>
          <w:lang w:val="vi-VN" w:eastAsia="ko-KR"/>
        </w:rPr>
        <w:t xml:space="preserve"> đồng nhân dân</w:t>
      </w:r>
      <w:r w:rsidRPr="00A27577">
        <w:rPr>
          <w:rFonts w:eastAsia="Batang"/>
          <w:bCs/>
          <w:spacing w:val="-2"/>
          <w:sz w:val="28"/>
          <w:szCs w:val="28"/>
          <w:lang w:val="nb-NO" w:eastAsia="ko-KR"/>
        </w:rPr>
        <w:t xml:space="preserve"> tỉnh quy định cụ thể và thống nhất tổ chức thực hiện. </w:t>
      </w:r>
    </w:p>
    <w:p w14:paraId="014D42FF" w14:textId="77777777" w:rsidR="00F6720D" w:rsidRPr="00F6720D" w:rsidRDefault="00F6720D" w:rsidP="004433E2">
      <w:pPr>
        <w:spacing w:before="120" w:line="264" w:lineRule="auto"/>
        <w:ind w:firstLine="567"/>
        <w:jc w:val="both"/>
        <w:outlineLvl w:val="7"/>
        <w:rPr>
          <w:rFonts w:eastAsia="Batang"/>
          <w:bCs/>
          <w:sz w:val="28"/>
          <w:szCs w:val="28"/>
          <w:lang w:val="nb-NO" w:eastAsia="ko-KR"/>
        </w:rPr>
      </w:pPr>
      <w:r w:rsidRPr="00F6720D">
        <w:rPr>
          <w:rFonts w:eastAsia="Batang"/>
          <w:bCs/>
          <w:sz w:val="28"/>
          <w:szCs w:val="28"/>
          <w:lang w:val="nb-NO" w:eastAsia="ko-KR"/>
        </w:rPr>
        <w:t xml:space="preserve">Để đảm bảo yêu cầu an sinh - xã hội và tính nhân văn: Việc hỗ trợ chi phí tang lễ thể hiện sự quan tâm của Đảng, Nhà nước và chính quyền địa phương đối với cán bộ và gia đình, góp phần củng cố niềm tin và sự gắn bó trong hệ thống chính trị. </w:t>
      </w:r>
    </w:p>
    <w:p w14:paraId="0C0FD235" w14:textId="77777777" w:rsidR="00F6720D" w:rsidRDefault="00F6720D" w:rsidP="004433E2">
      <w:pPr>
        <w:spacing w:before="120" w:line="264" w:lineRule="auto"/>
        <w:ind w:firstLine="567"/>
        <w:jc w:val="both"/>
        <w:outlineLvl w:val="7"/>
        <w:rPr>
          <w:rFonts w:eastAsia="Batang"/>
          <w:bCs/>
          <w:sz w:val="28"/>
          <w:szCs w:val="28"/>
          <w:lang w:val="vi-VN" w:eastAsia="ko-KR"/>
        </w:rPr>
      </w:pPr>
      <w:r w:rsidRPr="00F6720D">
        <w:rPr>
          <w:rFonts w:eastAsia="Batang"/>
          <w:bCs/>
          <w:sz w:val="28"/>
          <w:szCs w:val="28"/>
          <w:lang w:val="nb-NO" w:eastAsia="ko-KR"/>
        </w:rPr>
        <w:t>Từ yêu cầu thực tiễn nêu trên, việc xây dựng Nghị quyết quy định mức hỗ trợ tổ chức tang lễ, phúng viếng trên địa bàn tỉnh là cần thiết, nhằm đảm bảo tính thống nhất, minh bạch, phù hợp với điều kiện kinh tế - xã hội của địa phương và nâng cao hiệu quả quản lý, sử dụng ngân sách nhà nước.</w:t>
      </w:r>
    </w:p>
    <w:p w14:paraId="16508173" w14:textId="77777777" w:rsidR="001E0703" w:rsidRPr="001E0703" w:rsidRDefault="001E0703" w:rsidP="004433E2">
      <w:pPr>
        <w:tabs>
          <w:tab w:val="left" w:pos="90"/>
          <w:tab w:val="left" w:pos="720"/>
        </w:tabs>
        <w:spacing w:before="120" w:line="264" w:lineRule="auto"/>
        <w:ind w:firstLine="567"/>
        <w:contextualSpacing/>
        <w:jc w:val="both"/>
        <w:rPr>
          <w:rFonts w:eastAsia="Batang"/>
          <w:b/>
          <w:color w:val="000000"/>
          <w:sz w:val="28"/>
          <w:szCs w:val="28"/>
          <w:lang w:val="nb-NO"/>
        </w:rPr>
      </w:pPr>
      <w:r w:rsidRPr="001E0703">
        <w:rPr>
          <w:rFonts w:eastAsia="Batang"/>
          <w:b/>
          <w:color w:val="000000"/>
          <w:sz w:val="28"/>
          <w:szCs w:val="28"/>
          <w:lang w:val="nb-NO"/>
        </w:rPr>
        <w:t>II. MỤC ĐÍCH, QUAN ĐIỂM XÂY DỰNG NGHỊ QUYẾT</w:t>
      </w:r>
    </w:p>
    <w:p w14:paraId="2982DBC4" w14:textId="77777777" w:rsidR="001E0703" w:rsidRPr="001E0703" w:rsidRDefault="001E0703" w:rsidP="004433E2">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1. Mục đích xây dựng Nghị quyết</w:t>
      </w:r>
    </w:p>
    <w:p w14:paraId="1C35B084" w14:textId="77777777" w:rsidR="001E0703" w:rsidRPr="001E0703" w:rsidRDefault="001E0703" w:rsidP="004433E2">
      <w:pPr>
        <w:spacing w:before="120" w:line="264" w:lineRule="auto"/>
        <w:ind w:firstLine="567"/>
        <w:jc w:val="both"/>
        <w:rPr>
          <w:rFonts w:eastAsia="Batang"/>
          <w:spacing w:val="-2"/>
          <w:sz w:val="28"/>
          <w:szCs w:val="28"/>
          <w:lang w:val="nb-NO" w:eastAsia="ko-KR"/>
        </w:rPr>
      </w:pPr>
      <w:r w:rsidRPr="001E0703">
        <w:rPr>
          <w:rFonts w:eastAsia="Batang"/>
          <w:spacing w:val="-2"/>
          <w:sz w:val="28"/>
          <w:szCs w:val="28"/>
          <w:lang w:val="nb-NO" w:eastAsia="ko-KR"/>
        </w:rPr>
        <w:t xml:space="preserve">- Thực hiện nội dung quy định tại khoản 2 Điều 11 </w:t>
      </w:r>
      <w:r w:rsidRPr="001E0703">
        <w:rPr>
          <w:rFonts w:eastAsia="Batang"/>
          <w:spacing w:val="-2"/>
          <w:sz w:val="28"/>
          <w:szCs w:val="28"/>
          <w:lang w:val="nb-NO"/>
        </w:rPr>
        <w:t>Quy định số 307-QĐ/TU</w:t>
      </w:r>
      <w:r w:rsidRPr="001E0703">
        <w:rPr>
          <w:spacing w:val="-2"/>
          <w:sz w:val="28"/>
          <w:szCs w:val="28"/>
          <w:lang w:val="nb-NO"/>
        </w:rPr>
        <w:t>.</w:t>
      </w:r>
    </w:p>
    <w:p w14:paraId="52C18847" w14:textId="77777777" w:rsidR="001E0703" w:rsidRPr="001E0703" w:rsidRDefault="001E0703" w:rsidP="004433E2">
      <w:pPr>
        <w:spacing w:before="120" w:line="264" w:lineRule="auto"/>
        <w:ind w:firstLine="567"/>
        <w:jc w:val="both"/>
        <w:rPr>
          <w:rFonts w:eastAsia="Batang"/>
          <w:sz w:val="28"/>
          <w:szCs w:val="28"/>
          <w:lang w:val="nb-NO" w:eastAsia="ko-KR"/>
        </w:rPr>
      </w:pPr>
      <w:r w:rsidRPr="001E0703">
        <w:rPr>
          <w:rFonts w:eastAsia="Batang"/>
          <w:sz w:val="28"/>
          <w:szCs w:val="28"/>
          <w:lang w:val="nb-NO" w:eastAsia="ko-KR"/>
        </w:rPr>
        <w:t xml:space="preserve">- Quy định cụ thể </w:t>
      </w:r>
      <w:r w:rsidRPr="001E0703">
        <w:rPr>
          <w:rFonts w:eastAsia="Batang"/>
          <w:bCs/>
          <w:sz w:val="28"/>
          <w:szCs w:val="28"/>
          <w:lang w:val="nb-NO" w:eastAsia="ko-KR"/>
        </w:rPr>
        <w:t>mức hỗ trợ tổ chức tang lễ, phúng viếng</w:t>
      </w:r>
      <w:r w:rsidRPr="001E0703">
        <w:rPr>
          <w:rFonts w:eastAsia="Batang"/>
          <w:sz w:val="28"/>
          <w:szCs w:val="28"/>
          <w:lang w:val="nb-NO" w:eastAsia="ko-KR"/>
        </w:rPr>
        <w:t xml:space="preserve"> đảm bảo phù hợp điều kiện ngân sách địa phương. </w:t>
      </w:r>
    </w:p>
    <w:p w14:paraId="6595DAD7" w14:textId="77777777" w:rsidR="001E0703" w:rsidRPr="001E0703" w:rsidRDefault="001E0703" w:rsidP="004433E2">
      <w:pPr>
        <w:spacing w:before="120" w:line="264" w:lineRule="auto"/>
        <w:ind w:firstLine="567"/>
        <w:jc w:val="both"/>
        <w:rPr>
          <w:rFonts w:eastAsia="Batang"/>
          <w:sz w:val="28"/>
          <w:szCs w:val="28"/>
          <w:lang w:val="nb-NO" w:eastAsia="ko-KR"/>
        </w:rPr>
      </w:pPr>
      <w:r w:rsidRPr="001E0703">
        <w:rPr>
          <w:rFonts w:eastAsia="Batang"/>
          <w:sz w:val="28"/>
          <w:szCs w:val="28"/>
          <w:lang w:val="nb-NO" w:eastAsia="ko-KR"/>
        </w:rPr>
        <w:t>- Tạo cơ sở pháp lý để các cơ quan, đơn vị thống nhất thực hiện.</w:t>
      </w:r>
    </w:p>
    <w:p w14:paraId="40F95C26" w14:textId="77777777" w:rsidR="001E0703" w:rsidRPr="001E0703" w:rsidRDefault="001E0703" w:rsidP="004433E2">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2. Quan điểm xây dựng Nghị quyết</w:t>
      </w:r>
    </w:p>
    <w:p w14:paraId="3950E2D0" w14:textId="77777777" w:rsidR="001E0703" w:rsidRDefault="001E0703" w:rsidP="004433E2">
      <w:pPr>
        <w:spacing w:before="120" w:line="264" w:lineRule="auto"/>
        <w:ind w:firstLine="567"/>
        <w:jc w:val="both"/>
        <w:rPr>
          <w:rFonts w:eastAsia="Batang"/>
          <w:sz w:val="28"/>
          <w:szCs w:val="28"/>
          <w:lang w:val="vi-VN" w:eastAsia="ko-KR"/>
        </w:rPr>
      </w:pPr>
      <w:r w:rsidRPr="001E0703">
        <w:rPr>
          <w:rFonts w:eastAsia="Batang"/>
          <w:sz w:val="28"/>
          <w:szCs w:val="28"/>
          <w:lang w:val="nb-NO" w:eastAsia="ko-KR"/>
        </w:rPr>
        <w:t>Việc xây dựng Nghị quyết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Nghị quyết.</w:t>
      </w:r>
    </w:p>
    <w:p w14:paraId="6F1A2A90" w14:textId="77777777" w:rsidR="001E0703" w:rsidRPr="001E0703" w:rsidRDefault="001E0703" w:rsidP="004433E2">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3. Giải pháp thực hiện</w:t>
      </w:r>
    </w:p>
    <w:p w14:paraId="59DFD0D2" w14:textId="77777777" w:rsidR="001E0703" w:rsidRDefault="001E0703" w:rsidP="004433E2">
      <w:pPr>
        <w:spacing w:before="120" w:line="264" w:lineRule="auto"/>
        <w:ind w:firstLine="567"/>
        <w:jc w:val="both"/>
        <w:rPr>
          <w:rFonts w:eastAsia="Batang"/>
          <w:sz w:val="28"/>
          <w:szCs w:val="28"/>
          <w:lang w:val="vi-VN" w:eastAsia="ko-KR"/>
        </w:rPr>
      </w:pPr>
      <w:r w:rsidRPr="001E0703">
        <w:rPr>
          <w:rFonts w:eastAsia="Batang"/>
          <w:sz w:val="28"/>
          <w:szCs w:val="28"/>
          <w:lang w:val="nb-NO" w:eastAsia="ko-KR"/>
        </w:rPr>
        <w:t>Các cơ quan, tổ chức, đơn vị, địa phương và các cá nhân thuộc đối tượng thực hiện Nghị quyết, trong phạm vi quyền hạn của mình tổ chức triển khai, thực hiện các nội dung quy định tại Nghị quyết.</w:t>
      </w:r>
    </w:p>
    <w:p w14:paraId="5048A598" w14:textId="77777777" w:rsidR="001E0703" w:rsidRPr="00590004" w:rsidRDefault="001E0703" w:rsidP="004433E2">
      <w:pPr>
        <w:spacing w:before="120" w:line="264" w:lineRule="auto"/>
        <w:ind w:firstLine="567"/>
        <w:jc w:val="both"/>
        <w:rPr>
          <w:b/>
          <w:bCs/>
          <w:sz w:val="28"/>
          <w:szCs w:val="28"/>
          <w:lang w:val="nl-NL"/>
        </w:rPr>
      </w:pPr>
      <w:r w:rsidRPr="00590004">
        <w:rPr>
          <w:b/>
          <w:bCs/>
          <w:sz w:val="28"/>
          <w:szCs w:val="28"/>
          <w:lang w:val="nl-NL"/>
        </w:rPr>
        <w:t>III. QUÁ TRÌNH XÂY DỰNG DỰ THẢO VĂN BẢN</w:t>
      </w:r>
    </w:p>
    <w:p w14:paraId="19FFE695" w14:textId="664D0835" w:rsidR="009036CA" w:rsidRDefault="009036CA" w:rsidP="004433E2">
      <w:pPr>
        <w:spacing w:before="120" w:line="264" w:lineRule="auto"/>
        <w:ind w:firstLine="567"/>
        <w:jc w:val="both"/>
        <w:rPr>
          <w:rFonts w:eastAsia="Batang"/>
          <w:sz w:val="28"/>
          <w:szCs w:val="28"/>
          <w:lang w:val="nb-NO" w:eastAsia="ko-KR"/>
        </w:rPr>
      </w:pPr>
      <w:bookmarkStart w:id="0" w:name="_Hlk212562542"/>
      <w:r w:rsidRPr="00403A43">
        <w:rPr>
          <w:rFonts w:eastAsia="Batang"/>
          <w:sz w:val="28"/>
          <w:szCs w:val="28"/>
          <w:lang w:val="nb-NO" w:eastAsia="ko-KR"/>
        </w:rPr>
        <w:t>Căn cứ quy định tại khoản 6 Điều 11 Quy định số 307-QĐ/TU ngày 26/01/2026 của Ban Thường vụ Tỉnh Ủy Thái Nguyên, Sở Tài chính đã</w:t>
      </w:r>
      <w:r w:rsidR="00403A43">
        <w:rPr>
          <w:rFonts w:eastAsia="Batang"/>
          <w:sz w:val="28"/>
          <w:szCs w:val="28"/>
          <w:lang w:val="nb-NO" w:eastAsia="ko-KR"/>
        </w:rPr>
        <w:t xml:space="preserve"> có</w:t>
      </w:r>
      <w:r w:rsidR="00FE4966" w:rsidRPr="00403A43">
        <w:rPr>
          <w:rFonts w:eastAsia="Batang"/>
          <w:sz w:val="28"/>
          <w:szCs w:val="28"/>
          <w:lang w:val="nb-NO" w:eastAsia="ko-KR"/>
        </w:rPr>
        <w:t xml:space="preserve"> </w:t>
      </w:r>
      <w:r w:rsidR="00FE4966" w:rsidRPr="00403A43">
        <w:rPr>
          <w:rFonts w:eastAsia="Batang"/>
          <w:sz w:val="28"/>
          <w:szCs w:val="28"/>
          <w:lang w:val="nb-NO" w:eastAsia="ko-KR"/>
        </w:rPr>
        <w:t>Tờ trình số 2844/TTr-STC ngày 31/3/2026 về việc đề nghị xây dựng Nghị quyết quy định mức hỗ trợ tổ chức tang lễ, phúng viếng trên địa bàn tỉnh Thái Nguyên</w:t>
      </w:r>
      <w:r w:rsidR="00403A43">
        <w:rPr>
          <w:rFonts w:eastAsia="Batang"/>
          <w:sz w:val="28"/>
          <w:szCs w:val="28"/>
          <w:lang w:val="nb-NO" w:eastAsia="ko-KR"/>
        </w:rPr>
        <w:t xml:space="preserve"> </w:t>
      </w:r>
      <w:r w:rsidRPr="00403A43">
        <w:rPr>
          <w:rFonts w:eastAsia="Batang"/>
          <w:sz w:val="28"/>
          <w:szCs w:val="28"/>
          <w:lang w:val="nb-NO" w:eastAsia="ko-KR"/>
        </w:rPr>
        <w:lastRenderedPageBreak/>
        <w:t xml:space="preserve">báo cáo Ủy ban nhân dân tỉnh trình Thường trực Hội đồng nhân dân tỉnh xin chủ trương xây dựng dự thảo Nghị quyết của HĐND tỉnh quy định mức hỗ trợ tổ chức tang lễ, phúng viếng đối với cán bộ diện Ban Thường vụ Tỉnh Ủy quản lý và một số đối tượng mở rộng trên địa bàn tỉnh. </w:t>
      </w:r>
    </w:p>
    <w:p w14:paraId="328AC13A" w14:textId="69936CA7" w:rsidR="00403A43" w:rsidRPr="00403A43" w:rsidRDefault="00403A43" w:rsidP="004433E2">
      <w:pPr>
        <w:spacing w:before="120" w:line="264" w:lineRule="auto"/>
        <w:ind w:firstLine="567"/>
        <w:jc w:val="both"/>
        <w:rPr>
          <w:rFonts w:eastAsia="Batang"/>
          <w:sz w:val="28"/>
          <w:szCs w:val="28"/>
          <w:lang w:val="nb-NO" w:eastAsia="ko-KR"/>
        </w:rPr>
      </w:pPr>
      <w:r w:rsidRPr="004444C8">
        <w:rPr>
          <w:rFonts w:eastAsia="Batang"/>
          <w:sz w:val="28"/>
          <w:szCs w:val="28"/>
          <w:lang w:val="nb-NO" w:eastAsia="ko-KR"/>
        </w:rPr>
        <w:t>Ngày 12/5/2026</w:t>
      </w:r>
      <w:r w:rsidR="00A979C2">
        <w:rPr>
          <w:rFonts w:eastAsia="Batang"/>
          <w:sz w:val="28"/>
          <w:szCs w:val="28"/>
          <w:lang w:val="nb-NO" w:eastAsia="ko-KR"/>
        </w:rPr>
        <w:t>,</w:t>
      </w:r>
      <w:r w:rsidRPr="004444C8">
        <w:rPr>
          <w:rFonts w:eastAsia="Batang"/>
          <w:sz w:val="28"/>
          <w:szCs w:val="28"/>
          <w:lang w:val="nb-NO" w:eastAsia="ko-KR"/>
        </w:rPr>
        <w:t xml:space="preserve"> </w:t>
      </w:r>
      <w:r w:rsidRPr="004444C8">
        <w:rPr>
          <w:rFonts w:eastAsia="Batang"/>
          <w:sz w:val="28"/>
          <w:szCs w:val="28"/>
          <w:lang w:val="nb-NO" w:eastAsia="ko-KR"/>
        </w:rPr>
        <w:t xml:space="preserve">Thường trực HĐND tỉnh </w:t>
      </w:r>
      <w:r w:rsidR="00485038" w:rsidRPr="004444C8">
        <w:rPr>
          <w:rFonts w:eastAsia="Batang"/>
          <w:sz w:val="28"/>
          <w:szCs w:val="28"/>
          <w:lang w:val="nb-NO" w:eastAsia="ko-KR"/>
        </w:rPr>
        <w:t>đã ban hành</w:t>
      </w:r>
      <w:r w:rsidRPr="004444C8">
        <w:rPr>
          <w:rFonts w:eastAsia="Batang"/>
          <w:sz w:val="28"/>
          <w:szCs w:val="28"/>
          <w:lang w:val="nb-NO" w:eastAsia="ko-KR"/>
        </w:rPr>
        <w:t xml:space="preserve"> Công văn số 247/HĐND-VP </w:t>
      </w:r>
      <w:r w:rsidR="004444C8" w:rsidRPr="004444C8">
        <w:rPr>
          <w:rFonts w:eastAsia="Batang"/>
          <w:sz w:val="28"/>
          <w:szCs w:val="28"/>
          <w:lang w:val="nb-NO" w:eastAsia="ko-KR"/>
        </w:rPr>
        <w:t>chấp thuận đăng ký xây dựng Nghị quyết của Hội đồng nhân dân tỉnh quy định mức hỗ trợ tổ chức tang lễ, phúng viếng đối với cán bộ diện Ban Thường vụ Tỉnh ủy quản lý và một số đối tượng mở rộng trên địa bàn tỉnh Thái Nguyên</w:t>
      </w:r>
      <w:r w:rsidR="00485038" w:rsidRPr="004444C8">
        <w:rPr>
          <w:rFonts w:eastAsia="Batang"/>
          <w:sz w:val="28"/>
          <w:szCs w:val="28"/>
          <w:lang w:val="nb-NO" w:eastAsia="ko-KR"/>
        </w:rPr>
        <w:t xml:space="preserve">; </w:t>
      </w:r>
      <w:r w:rsidR="00A979C2">
        <w:rPr>
          <w:rFonts w:eastAsia="Batang"/>
          <w:sz w:val="28"/>
          <w:szCs w:val="28"/>
          <w:lang w:val="nb-NO" w:eastAsia="ko-KR"/>
        </w:rPr>
        <w:t>N</w:t>
      </w:r>
      <w:r w:rsidR="00A979C2" w:rsidRPr="004444C8">
        <w:rPr>
          <w:rFonts w:eastAsia="Batang"/>
          <w:sz w:val="28"/>
          <w:szCs w:val="28"/>
          <w:lang w:val="nb-NO" w:eastAsia="ko-KR"/>
        </w:rPr>
        <w:t>gày 19/5/2026</w:t>
      </w:r>
      <w:r w:rsidRPr="004444C8">
        <w:rPr>
          <w:rFonts w:eastAsia="Batang"/>
          <w:sz w:val="28"/>
          <w:szCs w:val="28"/>
          <w:lang w:val="nb-NO" w:eastAsia="ko-KR"/>
        </w:rPr>
        <w:t xml:space="preserve">UBND tỉnh </w:t>
      </w:r>
      <w:r w:rsidR="00485038" w:rsidRPr="004444C8">
        <w:rPr>
          <w:rFonts w:eastAsia="Batang"/>
          <w:sz w:val="28"/>
          <w:szCs w:val="28"/>
          <w:lang w:val="nb-NO" w:eastAsia="ko-KR"/>
        </w:rPr>
        <w:t>ban hành</w:t>
      </w:r>
      <w:r w:rsidRPr="004444C8">
        <w:rPr>
          <w:rFonts w:eastAsia="Batang"/>
          <w:sz w:val="28"/>
          <w:szCs w:val="28"/>
          <w:lang w:val="nb-NO" w:eastAsia="ko-KR"/>
        </w:rPr>
        <w:t xml:space="preserve"> Công văn số 5482/UBND-KT </w:t>
      </w:r>
      <w:r w:rsidR="004444C8" w:rsidRPr="004444C8">
        <w:rPr>
          <w:rFonts w:eastAsia="Batang"/>
          <w:sz w:val="28"/>
          <w:szCs w:val="28"/>
          <w:lang w:val="nb-NO" w:eastAsia="ko-KR"/>
        </w:rPr>
        <w:t>g</w:t>
      </w:r>
      <w:r w:rsidR="004444C8" w:rsidRPr="004444C8">
        <w:rPr>
          <w:rFonts w:eastAsia="Batang"/>
          <w:sz w:val="28"/>
          <w:szCs w:val="28"/>
          <w:lang w:val="nb-NO" w:eastAsia="ko-KR"/>
        </w:rPr>
        <w:t>iao Sở Tài chính chủ trì, phối hợp với Sở Tư pháp và các đơn vị, địa phương có liên quan khẩn trương nghiên cứu, xây dựng dự thảo Nghị quyết của Hội đồng nhân dân tỉnh quy định mức hỗ trợ tổ chức tang lễ, phúng viếng đối với cán bộ diện Ban Thường vụ Tỉnh ủy quản lý và một số đối tượng mở rộng trên địa bàn tỉnh Thái Nguyên</w:t>
      </w:r>
      <w:r w:rsidR="004444C8">
        <w:rPr>
          <w:rFonts w:eastAsia="Batang"/>
          <w:sz w:val="28"/>
          <w:szCs w:val="28"/>
          <w:lang w:val="nb-NO" w:eastAsia="ko-KR"/>
        </w:rPr>
        <w:t>.</w:t>
      </w:r>
    </w:p>
    <w:p w14:paraId="06B2D2C6" w14:textId="790FECEB" w:rsidR="001E0703" w:rsidRPr="00E6569A" w:rsidRDefault="001E0703" w:rsidP="004433E2">
      <w:pPr>
        <w:spacing w:before="120" w:line="264" w:lineRule="auto"/>
        <w:ind w:firstLine="567"/>
        <w:jc w:val="both"/>
        <w:rPr>
          <w:bCs/>
          <w:iCs/>
          <w:sz w:val="28"/>
          <w:szCs w:val="28"/>
          <w:lang w:val="sv-SE"/>
        </w:rPr>
      </w:pPr>
      <w:r w:rsidRPr="00E6569A">
        <w:rPr>
          <w:bCs/>
          <w:iCs/>
          <w:sz w:val="28"/>
          <w:szCs w:val="28"/>
          <w:lang w:val="sv-SE"/>
        </w:rPr>
        <w:t xml:space="preserve">Thực hiện chỉ đạo của UBND tỉnh, Sở Tài chính đã chủ trì xây dựng dự thảo </w:t>
      </w:r>
      <w:r>
        <w:rPr>
          <w:bCs/>
          <w:iCs/>
          <w:sz w:val="28"/>
          <w:szCs w:val="28"/>
          <w:lang w:val="sv-SE"/>
        </w:rPr>
        <w:t>Nghị quyết</w:t>
      </w:r>
      <w:r w:rsidRPr="00E6569A">
        <w:rPr>
          <w:bCs/>
          <w:iCs/>
          <w:sz w:val="28"/>
          <w:szCs w:val="28"/>
          <w:lang w:val="sv-SE"/>
        </w:rPr>
        <w:t xml:space="preserve"> và ban hành Công văn số </w:t>
      </w:r>
      <w:r w:rsidR="00A979C2">
        <w:rPr>
          <w:bCs/>
          <w:iCs/>
          <w:sz w:val="28"/>
          <w:szCs w:val="28"/>
          <w:lang w:val="sv-SE"/>
        </w:rPr>
        <w:t xml:space="preserve">       </w:t>
      </w:r>
      <w:r w:rsidRPr="00E6569A">
        <w:rPr>
          <w:bCs/>
          <w:iCs/>
          <w:sz w:val="28"/>
          <w:szCs w:val="28"/>
          <w:lang w:val="sv-SE"/>
        </w:rPr>
        <w:t xml:space="preserve">/STC-HCSN ngày </w:t>
      </w:r>
      <w:r w:rsidR="00A979C2">
        <w:rPr>
          <w:bCs/>
          <w:iCs/>
          <w:sz w:val="28"/>
          <w:szCs w:val="28"/>
          <w:lang w:val="sv-SE"/>
        </w:rPr>
        <w:t xml:space="preserve">   8</w:t>
      </w:r>
      <w:r w:rsidRPr="00E6569A">
        <w:rPr>
          <w:bCs/>
          <w:iCs/>
          <w:sz w:val="28"/>
          <w:szCs w:val="28"/>
          <w:lang w:val="sv-SE"/>
        </w:rPr>
        <w:t xml:space="preserve">/2026 gửi các cơ quan, tổ chức, đơn vị, địa phương đề nghị tham gia ý kiến vào dự thảo </w:t>
      </w:r>
      <w:r>
        <w:rPr>
          <w:bCs/>
          <w:iCs/>
          <w:sz w:val="28"/>
          <w:szCs w:val="28"/>
          <w:lang w:val="sv-SE"/>
        </w:rPr>
        <w:t>Nghị quyết của HĐND</w:t>
      </w:r>
      <w:r w:rsidRPr="00E6569A">
        <w:rPr>
          <w:bCs/>
          <w:iCs/>
          <w:sz w:val="28"/>
          <w:szCs w:val="28"/>
          <w:lang w:val="sv-SE"/>
        </w:rPr>
        <w:t xml:space="preserve"> tỉnh</w:t>
      </w:r>
      <w:r>
        <w:rPr>
          <w:bCs/>
          <w:iCs/>
          <w:sz w:val="28"/>
          <w:szCs w:val="28"/>
          <w:lang w:val="sv-SE"/>
        </w:rPr>
        <w:t xml:space="preserve">; đồng thời </w:t>
      </w:r>
      <w:r w:rsidRPr="00E6569A">
        <w:rPr>
          <w:bCs/>
          <w:iCs/>
          <w:sz w:val="28"/>
          <w:szCs w:val="28"/>
          <w:lang w:val="sv-SE"/>
        </w:rPr>
        <w:t>gửi</w:t>
      </w:r>
      <w:r>
        <w:rPr>
          <w:bCs/>
          <w:iCs/>
          <w:sz w:val="28"/>
          <w:szCs w:val="28"/>
          <w:lang w:val="sv-SE"/>
        </w:rPr>
        <w:t xml:space="preserve"> </w:t>
      </w:r>
      <w:r w:rsidRPr="00736A58">
        <w:rPr>
          <w:bCs/>
          <w:iCs/>
          <w:sz w:val="28"/>
          <w:szCs w:val="28"/>
          <w:lang w:val="sv-SE"/>
        </w:rPr>
        <w:t>Trung tâm Thông tin tỉnh Thái Nguyên về việc đăng thông tin dự thảo văn bản quy phạm pháp luật</w:t>
      </w:r>
      <w:r w:rsidRPr="00E6569A">
        <w:rPr>
          <w:bCs/>
          <w:iCs/>
          <w:sz w:val="28"/>
          <w:szCs w:val="28"/>
          <w:lang w:val="sv-SE"/>
        </w:rPr>
        <w:t xml:space="preserve">. </w:t>
      </w:r>
    </w:p>
    <w:p w14:paraId="154CB47F" w14:textId="74181996" w:rsidR="001E0703" w:rsidRPr="00E6569A" w:rsidRDefault="001E0703" w:rsidP="004433E2">
      <w:pPr>
        <w:spacing w:before="120" w:line="264" w:lineRule="auto"/>
        <w:ind w:firstLine="567"/>
        <w:jc w:val="both"/>
        <w:rPr>
          <w:bCs/>
          <w:iCs/>
          <w:sz w:val="28"/>
          <w:szCs w:val="28"/>
          <w:lang w:val="sv-SE"/>
        </w:rPr>
      </w:pPr>
      <w:r w:rsidRPr="00E6569A">
        <w:rPr>
          <w:bCs/>
          <w:iCs/>
          <w:sz w:val="28"/>
          <w:szCs w:val="28"/>
          <w:lang w:val="sv-SE"/>
        </w:rPr>
        <w:t xml:space="preserve">Sau khi nghiên cứu, tiếp thu ý kiến tham gia của các cơ quan, đơn vị, địa phương, Sở Tài chính đã hoàn thiện hồ sơ và có Công văn số </w:t>
      </w:r>
      <w:r w:rsidR="00B634DE">
        <w:rPr>
          <w:bCs/>
          <w:iCs/>
          <w:sz w:val="28"/>
          <w:szCs w:val="28"/>
          <w:lang w:val="sv-SE"/>
        </w:rPr>
        <w:t xml:space="preserve">     </w:t>
      </w:r>
      <w:r w:rsidRPr="00E6569A">
        <w:rPr>
          <w:bCs/>
          <w:iCs/>
          <w:sz w:val="28"/>
          <w:szCs w:val="28"/>
          <w:lang w:val="sv-SE"/>
        </w:rPr>
        <w:t xml:space="preserve">/STC-HCSN ngày </w:t>
      </w:r>
      <w:r w:rsidR="00B634DE">
        <w:rPr>
          <w:bCs/>
          <w:iCs/>
          <w:sz w:val="28"/>
          <w:szCs w:val="28"/>
          <w:lang w:val="sv-SE"/>
        </w:rPr>
        <w:t xml:space="preserve">      </w:t>
      </w:r>
      <w:r w:rsidRPr="00E6569A">
        <w:rPr>
          <w:bCs/>
          <w:iCs/>
          <w:sz w:val="28"/>
          <w:szCs w:val="28"/>
          <w:lang w:val="sv-SE"/>
        </w:rPr>
        <w:t xml:space="preserve">/2026 gửi Sở Tư pháp thẩm định văn bản quy phạm pháp luật. </w:t>
      </w:r>
    </w:p>
    <w:p w14:paraId="3AB53950" w14:textId="2704AA14" w:rsidR="001E0703" w:rsidRPr="00833DF1" w:rsidRDefault="001E0703" w:rsidP="004433E2">
      <w:pPr>
        <w:spacing w:before="120" w:line="264" w:lineRule="auto"/>
        <w:ind w:firstLine="567"/>
        <w:jc w:val="both"/>
        <w:rPr>
          <w:lang w:val="sv-SE"/>
        </w:rPr>
      </w:pPr>
      <w:r w:rsidRPr="00E6569A">
        <w:rPr>
          <w:bCs/>
          <w:iCs/>
          <w:sz w:val="28"/>
          <w:szCs w:val="28"/>
          <w:lang w:val="sv-SE"/>
        </w:rPr>
        <w:t xml:space="preserve">Trên cơ sở ý kiến thẩm định của Sở Tư pháp tại Báo cáo thẩm định số </w:t>
      </w:r>
      <w:r w:rsidR="00B634DE">
        <w:rPr>
          <w:bCs/>
          <w:iCs/>
          <w:sz w:val="28"/>
          <w:szCs w:val="28"/>
          <w:lang w:val="sv-SE"/>
        </w:rPr>
        <w:t xml:space="preserve">       </w:t>
      </w:r>
      <w:r w:rsidRPr="00E6569A">
        <w:rPr>
          <w:bCs/>
          <w:iCs/>
          <w:sz w:val="28"/>
          <w:szCs w:val="28"/>
          <w:lang w:val="sv-SE"/>
        </w:rPr>
        <w:t xml:space="preserve">/BC-STP ngày </w:t>
      </w:r>
      <w:r>
        <w:rPr>
          <w:bCs/>
          <w:iCs/>
          <w:sz w:val="28"/>
          <w:szCs w:val="28"/>
          <w:lang w:val="sv-SE"/>
        </w:rPr>
        <w:t>31</w:t>
      </w:r>
      <w:r w:rsidRPr="00E6569A">
        <w:rPr>
          <w:bCs/>
          <w:iCs/>
          <w:sz w:val="28"/>
          <w:szCs w:val="28"/>
          <w:lang w:val="sv-SE"/>
        </w:rPr>
        <w:t>/</w:t>
      </w:r>
      <w:r>
        <w:rPr>
          <w:bCs/>
          <w:iCs/>
          <w:sz w:val="28"/>
          <w:szCs w:val="28"/>
          <w:lang w:val="sv-SE"/>
        </w:rPr>
        <w:t>7</w:t>
      </w:r>
      <w:r w:rsidRPr="00E6569A">
        <w:rPr>
          <w:bCs/>
          <w:iCs/>
          <w:sz w:val="28"/>
          <w:szCs w:val="28"/>
          <w:lang w:val="sv-SE"/>
        </w:rPr>
        <w:t xml:space="preserve">/2026, Sở Tài chính đã nghiên cứu, tiếp thu giải trình ý kiến thẩm định và hoàn thiện nội dung dự thảo </w:t>
      </w:r>
      <w:r>
        <w:rPr>
          <w:bCs/>
          <w:iCs/>
          <w:sz w:val="28"/>
          <w:szCs w:val="28"/>
          <w:lang w:val="sv-SE"/>
        </w:rPr>
        <w:t>Nghị quyết</w:t>
      </w:r>
      <w:r w:rsidRPr="00E6569A">
        <w:rPr>
          <w:bCs/>
          <w:iCs/>
          <w:sz w:val="28"/>
          <w:szCs w:val="28"/>
          <w:lang w:val="sv-SE"/>
        </w:rPr>
        <w:t xml:space="preserve">, </w:t>
      </w:r>
      <w:r>
        <w:rPr>
          <w:bCs/>
          <w:iCs/>
          <w:sz w:val="28"/>
          <w:szCs w:val="28"/>
          <w:lang w:val="sv-SE"/>
        </w:rPr>
        <w:t>báo cáo</w:t>
      </w:r>
      <w:r w:rsidRPr="00E6569A">
        <w:rPr>
          <w:bCs/>
          <w:iCs/>
          <w:sz w:val="28"/>
          <w:szCs w:val="28"/>
          <w:lang w:val="sv-SE"/>
        </w:rPr>
        <w:t xml:space="preserve"> UBND tỉnh </w:t>
      </w:r>
      <w:r>
        <w:rPr>
          <w:bCs/>
          <w:iCs/>
          <w:sz w:val="28"/>
          <w:szCs w:val="28"/>
          <w:lang w:val="sv-SE"/>
        </w:rPr>
        <w:t xml:space="preserve">để trình HĐND tỉnh </w:t>
      </w:r>
      <w:r w:rsidRPr="00E6569A">
        <w:rPr>
          <w:bCs/>
          <w:iCs/>
          <w:sz w:val="28"/>
          <w:szCs w:val="28"/>
          <w:lang w:val="sv-SE"/>
        </w:rPr>
        <w:t>xem xét, ban hành theo quy định.</w:t>
      </w:r>
      <w:r w:rsidRPr="00833DF1">
        <w:rPr>
          <w:lang w:val="sv-SE"/>
        </w:rPr>
        <w:t xml:space="preserve"> </w:t>
      </w:r>
    </w:p>
    <w:bookmarkEnd w:id="0"/>
    <w:p w14:paraId="5AB828B5" w14:textId="77777777" w:rsidR="00345CAF" w:rsidRPr="00833DF1" w:rsidRDefault="00345CAF" w:rsidP="004433E2">
      <w:pPr>
        <w:widowControl w:val="0"/>
        <w:tabs>
          <w:tab w:val="right" w:leader="dot" w:pos="7920"/>
        </w:tabs>
        <w:spacing w:before="120" w:line="264" w:lineRule="auto"/>
        <w:ind w:firstLine="567"/>
        <w:jc w:val="both"/>
        <w:rPr>
          <w:b/>
          <w:sz w:val="28"/>
          <w:szCs w:val="28"/>
          <w:lang w:val="sv-SE"/>
        </w:rPr>
      </w:pPr>
      <w:r w:rsidRPr="00833DF1">
        <w:rPr>
          <w:b/>
          <w:sz w:val="28"/>
          <w:szCs w:val="28"/>
          <w:lang w:val="sv-SE"/>
        </w:rPr>
        <w:t>IV. BỐ CỤC VÀ NỘI DUNG CƠ BẢN CỦA DỰ THẢO VĂN BẢN</w:t>
      </w:r>
    </w:p>
    <w:p w14:paraId="6F7978FE" w14:textId="1C9219B5" w:rsidR="00345CAF" w:rsidRDefault="00345CAF" w:rsidP="004433E2">
      <w:pPr>
        <w:spacing w:before="120" w:line="264" w:lineRule="auto"/>
        <w:ind w:firstLine="567"/>
        <w:jc w:val="both"/>
        <w:rPr>
          <w:b/>
          <w:sz w:val="28"/>
          <w:szCs w:val="28"/>
          <w:lang w:val="vi-VN"/>
        </w:rPr>
      </w:pPr>
      <w:bookmarkStart w:id="1" w:name="_Hlk211852827"/>
      <w:r>
        <w:rPr>
          <w:b/>
          <w:sz w:val="28"/>
          <w:szCs w:val="28"/>
          <w:lang w:val="nl-NL"/>
        </w:rPr>
        <w:t>1</w:t>
      </w:r>
      <w:r>
        <w:rPr>
          <w:b/>
          <w:sz w:val="28"/>
          <w:szCs w:val="28"/>
          <w:lang w:val="vi-VN"/>
        </w:rPr>
        <w:t>.</w:t>
      </w:r>
      <w:r w:rsidRPr="00590004">
        <w:rPr>
          <w:b/>
          <w:sz w:val="28"/>
          <w:szCs w:val="28"/>
          <w:lang w:val="nl-NL"/>
        </w:rPr>
        <w:t xml:space="preserve"> Phạm vi điều chỉnh</w:t>
      </w:r>
    </w:p>
    <w:p w14:paraId="65393051" w14:textId="66ACBFE3" w:rsidR="00345CAF" w:rsidRPr="001E0703" w:rsidRDefault="00345CAF" w:rsidP="004433E2">
      <w:pPr>
        <w:spacing w:before="120" w:line="264" w:lineRule="auto"/>
        <w:ind w:firstLine="567"/>
        <w:jc w:val="both"/>
        <w:rPr>
          <w:rFonts w:eastAsia="Batang"/>
          <w:iCs/>
          <w:sz w:val="28"/>
          <w:szCs w:val="28"/>
          <w:lang w:val="nb-NO" w:eastAsia="ko-KR"/>
        </w:rPr>
      </w:pPr>
      <w:r w:rsidRPr="001E0703">
        <w:rPr>
          <w:sz w:val="28"/>
          <w:szCs w:val="28"/>
          <w:lang w:val="vi-VN"/>
        </w:rPr>
        <w:t xml:space="preserve">Nghị quyết </w:t>
      </w:r>
      <w:r w:rsidRPr="001E0703">
        <w:rPr>
          <w:bCs/>
          <w:sz w:val="28"/>
          <w:szCs w:val="22"/>
          <w:lang w:val="vi-VN"/>
        </w:rPr>
        <w:t xml:space="preserve">Quy </w:t>
      </w:r>
      <w:r w:rsidRPr="001E0703">
        <w:rPr>
          <w:bCs/>
          <w:sz w:val="28"/>
          <w:szCs w:val="22"/>
          <w:lang w:val="nb-NO"/>
        </w:rPr>
        <w:t xml:space="preserve">định </w:t>
      </w:r>
      <w:r w:rsidRPr="001E0703">
        <w:rPr>
          <w:rFonts w:eastAsia="Batang"/>
          <w:bCs/>
          <w:sz w:val="28"/>
          <w:szCs w:val="28"/>
          <w:lang w:val="nb-NO" w:eastAsia="ko-KR"/>
        </w:rPr>
        <w:t>mức hỗ trợ tổ chức tang lễ, phúng viếng</w:t>
      </w:r>
      <w:r w:rsidRPr="001E0703">
        <w:rPr>
          <w:rFonts w:eastAsia="Batang"/>
          <w:sz w:val="28"/>
          <w:szCs w:val="28"/>
          <w:lang w:val="nb-NO" w:eastAsia="ko-KR"/>
        </w:rPr>
        <w:t xml:space="preserve"> của các đối tượng theo quy định </w:t>
      </w:r>
      <w:r w:rsidRPr="001E0703">
        <w:rPr>
          <w:bCs/>
          <w:sz w:val="28"/>
          <w:szCs w:val="22"/>
          <w:lang w:val="nb-NO"/>
        </w:rPr>
        <w:t xml:space="preserve">tại Điều 3 </w:t>
      </w:r>
      <w:r w:rsidRPr="001E0703">
        <w:rPr>
          <w:rFonts w:eastAsia="Batang"/>
          <w:iCs/>
          <w:sz w:val="28"/>
          <w:szCs w:val="28"/>
          <w:lang w:val="vi-VN" w:eastAsia="ko-KR"/>
        </w:rPr>
        <w:t>Quyết định 307-QĐ/TU</w:t>
      </w:r>
      <w:r w:rsidRPr="001E0703">
        <w:rPr>
          <w:rFonts w:eastAsia="Batang"/>
          <w:iCs/>
          <w:sz w:val="28"/>
          <w:szCs w:val="28"/>
          <w:lang w:val="nb-NO" w:eastAsia="ko-KR"/>
        </w:rPr>
        <w:t>.</w:t>
      </w:r>
    </w:p>
    <w:p w14:paraId="5DFF8BD6" w14:textId="77777777" w:rsidR="00345CAF" w:rsidRPr="001E0703" w:rsidRDefault="00345CAF" w:rsidP="004433E2">
      <w:pPr>
        <w:spacing w:before="120" w:line="264" w:lineRule="auto"/>
        <w:ind w:firstLine="567"/>
        <w:jc w:val="both"/>
        <w:rPr>
          <w:b/>
          <w:bCs/>
          <w:sz w:val="28"/>
          <w:szCs w:val="28"/>
          <w:lang w:val="nb-NO"/>
        </w:rPr>
      </w:pPr>
      <w:r w:rsidRPr="001E0703">
        <w:rPr>
          <w:rFonts w:eastAsia="Batang"/>
          <w:b/>
          <w:bCs/>
          <w:iCs/>
          <w:sz w:val="28"/>
          <w:szCs w:val="28"/>
          <w:lang w:val="nb-NO" w:eastAsia="ko-KR"/>
        </w:rPr>
        <w:t>2. Đối tượng áp dụng</w:t>
      </w:r>
    </w:p>
    <w:p w14:paraId="2FA4669D" w14:textId="78FD7C4E" w:rsidR="00345CAF" w:rsidRDefault="00345CAF" w:rsidP="004433E2">
      <w:pPr>
        <w:spacing w:before="120" w:line="264" w:lineRule="auto"/>
        <w:ind w:firstLine="567"/>
        <w:jc w:val="both"/>
        <w:rPr>
          <w:spacing w:val="-4"/>
          <w:sz w:val="28"/>
          <w:szCs w:val="28"/>
          <w:lang w:val="vi-VN"/>
        </w:rPr>
      </w:pPr>
      <w:r w:rsidRPr="001E0703">
        <w:rPr>
          <w:bCs/>
          <w:sz w:val="28"/>
          <w:szCs w:val="22"/>
          <w:lang w:val="nb-NO"/>
        </w:rPr>
        <w:t xml:space="preserve">Đối tượng áp dụng theo quy định tại Điều 3 </w:t>
      </w:r>
      <w:r w:rsidRPr="001E0703">
        <w:rPr>
          <w:rFonts w:eastAsia="Batang"/>
          <w:iCs/>
          <w:sz w:val="28"/>
          <w:szCs w:val="28"/>
          <w:lang w:val="vi-VN" w:eastAsia="ko-KR"/>
        </w:rPr>
        <w:t>Quyết định 307-QĐ/TU</w:t>
      </w:r>
      <w:r w:rsidRPr="001E0703">
        <w:rPr>
          <w:spacing w:val="-4"/>
          <w:sz w:val="28"/>
          <w:szCs w:val="28"/>
          <w:lang w:val="nb-NO"/>
        </w:rPr>
        <w:t>.</w:t>
      </w:r>
    </w:p>
    <w:p w14:paraId="3441BDAC" w14:textId="50A9A56C" w:rsidR="00345CAF" w:rsidRPr="00833DF1" w:rsidRDefault="00F665F0" w:rsidP="004433E2">
      <w:pPr>
        <w:spacing w:before="120" w:line="264" w:lineRule="auto"/>
        <w:ind w:firstLine="567"/>
        <w:jc w:val="both"/>
        <w:rPr>
          <w:rFonts w:eastAsiaTheme="minorHAnsi"/>
          <w:b/>
          <w:bCs/>
          <w:iCs/>
          <w:sz w:val="28"/>
          <w:szCs w:val="28"/>
          <w:lang w:val="sv-SE"/>
        </w:rPr>
      </w:pPr>
      <w:r w:rsidRPr="00427462">
        <w:rPr>
          <w:rFonts w:eastAsia="Batang"/>
          <w:b/>
          <w:bCs/>
          <w:sz w:val="28"/>
          <w:szCs w:val="28"/>
          <w:lang w:val="vi-VN" w:eastAsia="ko-KR"/>
        </w:rPr>
        <w:t xml:space="preserve">3. </w:t>
      </w:r>
      <w:bookmarkEnd w:id="1"/>
      <w:r w:rsidR="00345CAF" w:rsidRPr="00833DF1">
        <w:rPr>
          <w:rFonts w:eastAsiaTheme="minorHAnsi"/>
          <w:b/>
          <w:bCs/>
          <w:iCs/>
          <w:sz w:val="28"/>
          <w:szCs w:val="28"/>
          <w:lang w:val="sv-SE"/>
        </w:rPr>
        <w:t>Bố cục của dự thảo văn bản</w:t>
      </w:r>
    </w:p>
    <w:p w14:paraId="59163923" w14:textId="5FC01429" w:rsidR="00345CAF" w:rsidRPr="00833DF1" w:rsidRDefault="00345CAF" w:rsidP="004433E2">
      <w:pPr>
        <w:spacing w:before="120" w:line="264" w:lineRule="auto"/>
        <w:ind w:firstLine="567"/>
        <w:jc w:val="both"/>
        <w:rPr>
          <w:sz w:val="28"/>
          <w:szCs w:val="28"/>
          <w:lang w:val="sv-SE"/>
        </w:rPr>
      </w:pPr>
      <w:r w:rsidRPr="00833DF1">
        <w:rPr>
          <w:sz w:val="28"/>
          <w:szCs w:val="28"/>
          <w:lang w:val="sv-SE"/>
        </w:rPr>
        <w:t xml:space="preserve">Dự thảo Nghị quyết được bố cục thành </w:t>
      </w:r>
      <w:r w:rsidR="00EE1A47">
        <w:rPr>
          <w:sz w:val="28"/>
          <w:szCs w:val="28"/>
          <w:lang w:val="sv-SE"/>
        </w:rPr>
        <w:t>6</w:t>
      </w:r>
      <w:r w:rsidRPr="00833DF1">
        <w:rPr>
          <w:sz w:val="28"/>
          <w:szCs w:val="28"/>
          <w:lang w:val="sv-SE"/>
        </w:rPr>
        <w:t xml:space="preserve"> Điều:</w:t>
      </w:r>
    </w:p>
    <w:p w14:paraId="10C6BA93" w14:textId="624BE2C2" w:rsidR="004422BD" w:rsidRDefault="00345CAF" w:rsidP="004433E2">
      <w:pPr>
        <w:spacing w:before="120" w:line="264" w:lineRule="auto"/>
        <w:ind w:firstLine="567"/>
        <w:jc w:val="both"/>
        <w:rPr>
          <w:sz w:val="28"/>
          <w:szCs w:val="28"/>
          <w:lang w:val="sv-SE"/>
        </w:rPr>
      </w:pPr>
      <w:r w:rsidRPr="00833DF1">
        <w:rPr>
          <w:sz w:val="28"/>
          <w:szCs w:val="28"/>
          <w:lang w:val="sv-SE"/>
        </w:rPr>
        <w:t xml:space="preserve">- Điều 1: </w:t>
      </w:r>
      <w:r w:rsidR="00EE1A47">
        <w:rPr>
          <w:sz w:val="28"/>
          <w:szCs w:val="28"/>
          <w:lang w:val="sv-SE"/>
        </w:rPr>
        <w:t>Phạm vi điều chỉnh</w:t>
      </w:r>
    </w:p>
    <w:p w14:paraId="06176897" w14:textId="5392A561" w:rsidR="00EE1A47" w:rsidRDefault="00EE1A47" w:rsidP="004433E2">
      <w:pPr>
        <w:spacing w:before="120" w:line="264" w:lineRule="auto"/>
        <w:ind w:firstLine="567"/>
        <w:jc w:val="both"/>
        <w:rPr>
          <w:sz w:val="28"/>
          <w:szCs w:val="28"/>
          <w:lang w:val="sv-SE"/>
        </w:rPr>
      </w:pPr>
      <w:r>
        <w:rPr>
          <w:sz w:val="28"/>
          <w:szCs w:val="28"/>
          <w:lang w:val="sv-SE"/>
        </w:rPr>
        <w:t>- Điều 2: Đối tượng áp dụng</w:t>
      </w:r>
    </w:p>
    <w:p w14:paraId="00590413" w14:textId="426075AE" w:rsidR="00EE1A47" w:rsidRDefault="00EE1A47" w:rsidP="004433E2">
      <w:pPr>
        <w:spacing w:before="120" w:line="264" w:lineRule="auto"/>
        <w:ind w:firstLine="567"/>
        <w:jc w:val="both"/>
        <w:rPr>
          <w:sz w:val="28"/>
          <w:szCs w:val="28"/>
          <w:lang w:val="sv-SE"/>
        </w:rPr>
      </w:pPr>
      <w:r>
        <w:rPr>
          <w:sz w:val="28"/>
          <w:szCs w:val="28"/>
          <w:lang w:val="sv-SE"/>
        </w:rPr>
        <w:lastRenderedPageBreak/>
        <w:t>- Điều 3: Nội dung chi và mức chi</w:t>
      </w:r>
    </w:p>
    <w:p w14:paraId="7D1250C9" w14:textId="40AC7388" w:rsidR="00EE1A47" w:rsidRPr="00EE1A47" w:rsidRDefault="00EE1A47" w:rsidP="004433E2">
      <w:pPr>
        <w:spacing w:before="120" w:line="264" w:lineRule="auto"/>
        <w:ind w:firstLine="567"/>
        <w:jc w:val="both"/>
        <w:rPr>
          <w:sz w:val="28"/>
          <w:szCs w:val="28"/>
          <w:lang w:val="sv-SE"/>
        </w:rPr>
      </w:pPr>
      <w:r>
        <w:rPr>
          <w:sz w:val="28"/>
          <w:szCs w:val="28"/>
          <w:lang w:val="sv-SE"/>
        </w:rPr>
        <w:t>- Điều 4: Nguồn kinh phí thực hiện</w:t>
      </w:r>
    </w:p>
    <w:p w14:paraId="04FA0DAA" w14:textId="05215130" w:rsidR="00345CAF" w:rsidRPr="00833DF1" w:rsidRDefault="00345CAF" w:rsidP="004433E2">
      <w:pPr>
        <w:spacing w:before="120" w:line="264" w:lineRule="auto"/>
        <w:ind w:firstLine="567"/>
        <w:jc w:val="both"/>
        <w:rPr>
          <w:sz w:val="28"/>
          <w:szCs w:val="28"/>
          <w:lang w:val="sv-SE"/>
        </w:rPr>
      </w:pPr>
      <w:r w:rsidRPr="00833DF1">
        <w:rPr>
          <w:sz w:val="28"/>
          <w:szCs w:val="28"/>
          <w:lang w:val="sv-SE"/>
        </w:rPr>
        <w:t xml:space="preserve">- Điều </w:t>
      </w:r>
      <w:r w:rsidR="00EE1A47">
        <w:rPr>
          <w:sz w:val="28"/>
          <w:szCs w:val="28"/>
          <w:lang w:val="sv-SE"/>
        </w:rPr>
        <w:t>5</w:t>
      </w:r>
      <w:r w:rsidRPr="00833DF1">
        <w:rPr>
          <w:sz w:val="28"/>
          <w:szCs w:val="28"/>
          <w:lang w:val="sv-SE"/>
        </w:rPr>
        <w:t>: Tổ chức thực hiện</w:t>
      </w:r>
    </w:p>
    <w:p w14:paraId="07EAD66D" w14:textId="6A3455CF" w:rsidR="00345CAF" w:rsidRPr="00833DF1" w:rsidRDefault="00345CAF" w:rsidP="004433E2">
      <w:pPr>
        <w:spacing w:before="120" w:line="264" w:lineRule="auto"/>
        <w:ind w:firstLine="567"/>
        <w:jc w:val="both"/>
        <w:rPr>
          <w:sz w:val="28"/>
          <w:szCs w:val="28"/>
          <w:lang w:val="sv-SE"/>
        </w:rPr>
      </w:pPr>
      <w:r w:rsidRPr="00833DF1">
        <w:rPr>
          <w:sz w:val="28"/>
          <w:szCs w:val="28"/>
          <w:lang w:val="sv-SE"/>
        </w:rPr>
        <w:t xml:space="preserve">- Điều </w:t>
      </w:r>
      <w:r w:rsidR="000A17AA">
        <w:rPr>
          <w:sz w:val="28"/>
          <w:szCs w:val="28"/>
          <w:lang w:val="sv-SE"/>
        </w:rPr>
        <w:t>6</w:t>
      </w:r>
      <w:r w:rsidRPr="00833DF1">
        <w:rPr>
          <w:sz w:val="28"/>
          <w:szCs w:val="28"/>
          <w:lang w:val="sv-SE"/>
        </w:rPr>
        <w:t xml:space="preserve">: </w:t>
      </w:r>
      <w:r w:rsidR="000A17AA">
        <w:rPr>
          <w:sz w:val="28"/>
          <w:szCs w:val="28"/>
          <w:lang w:val="sv-SE"/>
        </w:rPr>
        <w:t>Điều khoản</w:t>
      </w:r>
      <w:r w:rsidRPr="00833DF1">
        <w:rPr>
          <w:sz w:val="28"/>
          <w:szCs w:val="28"/>
          <w:lang w:val="sv-SE"/>
        </w:rPr>
        <w:t xml:space="preserve"> thi hành</w:t>
      </w:r>
    </w:p>
    <w:p w14:paraId="63EED7A9" w14:textId="526969B2" w:rsidR="00345CAF" w:rsidRPr="00590004" w:rsidRDefault="00345CAF" w:rsidP="004433E2">
      <w:pPr>
        <w:widowControl w:val="0"/>
        <w:tabs>
          <w:tab w:val="right" w:leader="dot" w:pos="7920"/>
        </w:tabs>
        <w:spacing w:before="120" w:line="264" w:lineRule="auto"/>
        <w:ind w:firstLine="567"/>
        <w:jc w:val="both"/>
        <w:rPr>
          <w:b/>
          <w:sz w:val="28"/>
          <w:szCs w:val="28"/>
        </w:rPr>
      </w:pPr>
      <w:r w:rsidRPr="00590004">
        <w:rPr>
          <w:b/>
          <w:sz w:val="28"/>
          <w:szCs w:val="28"/>
        </w:rPr>
        <w:t>V. DỰ KIẾN NGUỒN LỰC, ĐIỀU KIỆN BẢO ĐẢM CHO VIỆC THI HÀNH VĂN BẢN VÀ THỜI GIAN TRÌNH THÔNG QUA</w:t>
      </w:r>
    </w:p>
    <w:p w14:paraId="5BAD585D" w14:textId="77777777" w:rsidR="004422BD" w:rsidRPr="001E0703" w:rsidRDefault="004422BD" w:rsidP="004433E2">
      <w:pPr>
        <w:tabs>
          <w:tab w:val="left" w:pos="0"/>
        </w:tabs>
        <w:spacing w:before="120" w:line="264" w:lineRule="auto"/>
        <w:ind w:firstLine="567"/>
        <w:jc w:val="both"/>
        <w:rPr>
          <w:sz w:val="28"/>
          <w:szCs w:val="22"/>
          <w:lang w:val="it-IT"/>
        </w:rPr>
      </w:pPr>
      <w:r w:rsidRPr="001E0703">
        <w:rPr>
          <w:bCs/>
          <w:sz w:val="28"/>
          <w:szCs w:val="22"/>
          <w:lang w:val="it-IT"/>
        </w:rPr>
        <w:t>Nguồn kinh phí thực hiện là nguồn ngân sách nhà nước và các nguồn hợp pháp khác theo quy định.</w:t>
      </w:r>
    </w:p>
    <w:p w14:paraId="2423CFDD" w14:textId="77777777" w:rsidR="004422BD" w:rsidRDefault="004422BD" w:rsidP="004433E2">
      <w:pPr>
        <w:tabs>
          <w:tab w:val="left" w:pos="0"/>
        </w:tabs>
        <w:spacing w:before="120" w:line="264" w:lineRule="auto"/>
        <w:ind w:firstLine="567"/>
        <w:jc w:val="both"/>
        <w:rPr>
          <w:sz w:val="28"/>
          <w:szCs w:val="22"/>
          <w:lang w:val="vi-VN"/>
        </w:rPr>
      </w:pPr>
      <w:r w:rsidRPr="001E0703">
        <w:rPr>
          <w:sz w:val="28"/>
          <w:szCs w:val="22"/>
          <w:lang w:val="it-IT"/>
        </w:rPr>
        <w:t xml:space="preserve">Sau khi được ban hành, các chủ thể là các cơ quan, đơn vị, địa phương </w:t>
      </w:r>
      <w:r w:rsidRPr="001E0703">
        <w:rPr>
          <w:sz w:val="28"/>
          <w:szCs w:val="28"/>
          <w:lang w:val="vi-VN"/>
        </w:rPr>
        <w:t>và</w:t>
      </w:r>
      <w:r w:rsidRPr="001E0703">
        <w:rPr>
          <w:sz w:val="28"/>
          <w:szCs w:val="28"/>
          <w:lang w:val="nl-NL"/>
        </w:rPr>
        <w:t xml:space="preserve"> </w:t>
      </w:r>
      <w:r w:rsidRPr="001E0703">
        <w:rPr>
          <w:sz w:val="28"/>
          <w:szCs w:val="22"/>
          <w:lang w:val="it-IT"/>
        </w:rPr>
        <w:t>các tổ chức, cá nhân có liên quan là những nguồn lực và điều kiện để tổ chức thực hiện nghị quyết.</w:t>
      </w:r>
    </w:p>
    <w:p w14:paraId="0379E4EA" w14:textId="77777777" w:rsidR="009A1DD0" w:rsidRPr="001E0703" w:rsidRDefault="009A1DD0" w:rsidP="004433E2">
      <w:pPr>
        <w:spacing w:before="120" w:line="264" w:lineRule="auto"/>
        <w:ind w:firstLine="567"/>
        <w:jc w:val="both"/>
        <w:rPr>
          <w:rFonts w:eastAsia="Batang"/>
          <w:b/>
          <w:sz w:val="28"/>
          <w:szCs w:val="28"/>
          <w:lang w:val="nl-NL" w:eastAsia="ko-KR"/>
        </w:rPr>
      </w:pPr>
      <w:r w:rsidRPr="001E0703">
        <w:rPr>
          <w:rFonts w:eastAsia="Batang"/>
          <w:b/>
          <w:sz w:val="28"/>
          <w:szCs w:val="28"/>
          <w:lang w:val="nl-NL" w:eastAsia="ko-KR"/>
        </w:rPr>
        <w:t>V</w:t>
      </w:r>
      <w:r w:rsidRPr="001E0703">
        <w:rPr>
          <w:rFonts w:eastAsia="Batang"/>
          <w:b/>
          <w:sz w:val="28"/>
          <w:szCs w:val="28"/>
          <w:lang w:val="vi-VN" w:eastAsia="ko-KR"/>
        </w:rPr>
        <w:t>I</w:t>
      </w:r>
      <w:r w:rsidRPr="001E0703">
        <w:rPr>
          <w:rFonts w:eastAsia="Batang"/>
          <w:b/>
          <w:sz w:val="28"/>
          <w:szCs w:val="28"/>
          <w:lang w:val="nl-NL" w:eastAsia="ko-KR"/>
        </w:rPr>
        <w:t>. CƠ QUAN CHỦ TRÌ SOẠN THẢO VÀ THỜI GIAN DỰ KIẾN TRÌNH THÔNG QUA NGHỊ QUYẾT</w:t>
      </w:r>
    </w:p>
    <w:p w14:paraId="764F8646" w14:textId="77777777" w:rsidR="009A1DD0" w:rsidRPr="001E0703" w:rsidRDefault="009A1DD0" w:rsidP="004433E2">
      <w:pPr>
        <w:spacing w:before="120" w:line="264" w:lineRule="auto"/>
        <w:ind w:firstLine="567"/>
        <w:jc w:val="both"/>
        <w:rPr>
          <w:rFonts w:eastAsia="Batang"/>
          <w:sz w:val="28"/>
          <w:szCs w:val="28"/>
          <w:lang w:val="nl-NL" w:eastAsia="ko-KR"/>
        </w:rPr>
      </w:pPr>
      <w:r w:rsidRPr="001E0703">
        <w:rPr>
          <w:rFonts w:eastAsia="Batang"/>
          <w:b/>
          <w:sz w:val="28"/>
          <w:szCs w:val="28"/>
          <w:lang w:val="nl-NL" w:eastAsia="ko-KR"/>
        </w:rPr>
        <w:t>1. Cơ quan chủ trì soạn thảo:</w:t>
      </w:r>
      <w:r w:rsidRPr="001E0703">
        <w:rPr>
          <w:rFonts w:eastAsia="Batang"/>
          <w:sz w:val="28"/>
          <w:szCs w:val="28"/>
          <w:lang w:val="nl-NL" w:eastAsia="ko-KR"/>
        </w:rPr>
        <w:t xml:space="preserve"> Sở Tài chính Thái Nguyên</w:t>
      </w:r>
    </w:p>
    <w:p w14:paraId="63DF1E25" w14:textId="77777777" w:rsidR="009A1DD0" w:rsidRPr="001E0703" w:rsidRDefault="009A1DD0" w:rsidP="004433E2">
      <w:pPr>
        <w:spacing w:before="120" w:line="264" w:lineRule="auto"/>
        <w:ind w:firstLine="567"/>
        <w:jc w:val="both"/>
        <w:rPr>
          <w:rFonts w:eastAsia="Batang"/>
          <w:sz w:val="28"/>
          <w:szCs w:val="28"/>
          <w:lang w:val="nl-NL" w:eastAsia="ko-KR"/>
        </w:rPr>
      </w:pPr>
      <w:r w:rsidRPr="001E0703">
        <w:rPr>
          <w:rFonts w:eastAsia="Batang"/>
          <w:b/>
          <w:sz w:val="28"/>
          <w:szCs w:val="28"/>
          <w:lang w:val="nl-NL" w:eastAsia="ko-KR"/>
        </w:rPr>
        <w:t>2. Thời gian trình thông qua Nghị quyết</w:t>
      </w:r>
      <w:r w:rsidRPr="001E0703">
        <w:rPr>
          <w:rFonts w:eastAsia="Batang"/>
          <w:sz w:val="28"/>
          <w:szCs w:val="28"/>
          <w:lang w:val="nl-NL" w:eastAsia="ko-KR"/>
        </w:rPr>
        <w:t>: Sở Tài chính báo cáo và đề nghị UBND tỉnh Thái Nguyên xem xét và trình Thường trực Hội đồng nhân dân tỉnh đồng ý chủ trương xây dựng dự thảo Nghị quyết để trình Hội đồng nhân dân tỉnh khoá XV, nhiệm kỳ 2026-2031 vào kỳ họp thường lệ cuối năm 2026.</w:t>
      </w:r>
    </w:p>
    <w:p w14:paraId="4554C8F9" w14:textId="77777777" w:rsidR="00345CAF" w:rsidRPr="009A1DD0" w:rsidRDefault="00345CAF" w:rsidP="004433E2">
      <w:pPr>
        <w:widowControl w:val="0"/>
        <w:tabs>
          <w:tab w:val="right" w:leader="dot" w:pos="7920"/>
        </w:tabs>
        <w:spacing w:before="120" w:line="264" w:lineRule="auto"/>
        <w:ind w:firstLine="567"/>
        <w:jc w:val="both"/>
        <w:rPr>
          <w:sz w:val="28"/>
          <w:szCs w:val="28"/>
          <w:lang w:val="nl-NL"/>
        </w:rPr>
      </w:pPr>
      <w:r w:rsidRPr="009A1DD0">
        <w:rPr>
          <w:sz w:val="28"/>
          <w:szCs w:val="28"/>
          <w:lang w:val="nl-NL"/>
        </w:rPr>
        <w:t>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Thủ trưởng cơ quan trình và người ký trình chịu trách nhiệm trước UBND tỉnh/Chủ tịch UBND tỉnh và trước pháp luật về nội dung tham mưu.</w:t>
      </w:r>
    </w:p>
    <w:p w14:paraId="60AECCE6" w14:textId="23F4B6B5" w:rsidR="00345CAF" w:rsidRPr="009A1DD0" w:rsidRDefault="00345CAF" w:rsidP="004433E2">
      <w:pPr>
        <w:widowControl w:val="0"/>
        <w:tabs>
          <w:tab w:val="right" w:leader="dot" w:pos="7920"/>
        </w:tabs>
        <w:spacing w:before="120" w:line="264" w:lineRule="auto"/>
        <w:ind w:firstLine="567"/>
        <w:jc w:val="both"/>
        <w:rPr>
          <w:sz w:val="28"/>
          <w:szCs w:val="28"/>
          <w:lang w:val="vi-VN"/>
        </w:rPr>
      </w:pPr>
      <w:r w:rsidRPr="00590004">
        <w:rPr>
          <w:sz w:val="28"/>
          <w:szCs w:val="28"/>
        </w:rPr>
        <w:t xml:space="preserve">Trên đây là Tờ trình về dự thảo </w:t>
      </w:r>
      <w:r w:rsidRPr="00590004">
        <w:rPr>
          <w:bCs/>
          <w:sz w:val="28"/>
          <w:szCs w:val="28"/>
        </w:rPr>
        <w:t xml:space="preserve">Nghị quyết của Hội đồng nhân dân tỉnh </w:t>
      </w:r>
      <w:r w:rsidR="0000612A" w:rsidRPr="006E587A">
        <w:rPr>
          <w:sz w:val="28"/>
          <w:szCs w:val="28"/>
          <w:lang w:val="vi-VN"/>
        </w:rPr>
        <w:t>Quy định mức chi</w:t>
      </w:r>
      <w:r w:rsidR="0000612A" w:rsidRPr="006E587A">
        <w:rPr>
          <w:sz w:val="28"/>
          <w:szCs w:val="28"/>
        </w:rPr>
        <w:t xml:space="preserve"> thực hiện chế độ phúng viếng khi từ trần đối với </w:t>
      </w:r>
      <w:r w:rsidR="0000612A" w:rsidRPr="006E587A">
        <w:rPr>
          <w:sz w:val="28"/>
          <w:szCs w:val="28"/>
          <w:lang w:val="vi-VN"/>
        </w:rPr>
        <w:t>cán bộ diện Ban Thường vụ Tỉnh ủy quản lý và một số đối tượng mở rộng trên địa bàn tỉnh Thái Nguyên</w:t>
      </w:r>
      <w:r w:rsidRPr="009A1DD0">
        <w:rPr>
          <w:sz w:val="28"/>
          <w:szCs w:val="28"/>
          <w:lang w:val="vi-VN"/>
        </w:rPr>
        <w:t>, Sở Tài chính báo cáo Ủy ban nhân dân tỉnh trình Hội đồng nhân dân tỉnh xem xét, quyết định./.</w:t>
      </w:r>
    </w:p>
    <w:p w14:paraId="18F9047B" w14:textId="2CF78898" w:rsidR="001E0703" w:rsidRDefault="00345CAF" w:rsidP="004433E2">
      <w:pPr>
        <w:spacing w:before="120" w:line="264" w:lineRule="auto"/>
        <w:ind w:firstLine="567"/>
        <w:jc w:val="both"/>
        <w:rPr>
          <w:i/>
          <w:iCs/>
          <w:spacing w:val="-4"/>
          <w:sz w:val="28"/>
          <w:szCs w:val="28"/>
          <w:lang w:val="vi-VN"/>
        </w:rPr>
      </w:pPr>
      <w:r w:rsidRPr="001D5828">
        <w:rPr>
          <w:i/>
          <w:iCs/>
          <w:spacing w:val="-4"/>
          <w:sz w:val="28"/>
          <w:szCs w:val="28"/>
        </w:rPr>
        <w:t>(</w:t>
      </w:r>
      <w:r>
        <w:rPr>
          <w:i/>
          <w:iCs/>
          <w:spacing w:val="-4"/>
          <w:sz w:val="28"/>
          <w:szCs w:val="28"/>
        </w:rPr>
        <w:t>Có dự thảo Tờ trình,</w:t>
      </w:r>
      <w:r w:rsidRPr="001D5828">
        <w:rPr>
          <w:i/>
          <w:iCs/>
          <w:spacing w:val="-4"/>
          <w:sz w:val="28"/>
          <w:szCs w:val="28"/>
        </w:rPr>
        <w:t xml:space="preserve"> </w:t>
      </w:r>
      <w:r>
        <w:rPr>
          <w:i/>
          <w:iCs/>
          <w:spacing w:val="-4"/>
          <w:sz w:val="28"/>
          <w:szCs w:val="28"/>
        </w:rPr>
        <w:t xml:space="preserve">dự thảo Nghị quyết và các hồ sơ liên quan </w:t>
      </w:r>
      <w:r w:rsidRPr="001D5828">
        <w:rPr>
          <w:i/>
          <w:iCs/>
          <w:spacing w:val="-4"/>
          <w:sz w:val="28"/>
          <w:szCs w:val="28"/>
        </w:rPr>
        <w:t>kèm theo)</w:t>
      </w:r>
    </w:p>
    <w:p w14:paraId="63E3CBDE" w14:textId="77777777" w:rsidR="009A1DD0" w:rsidRPr="009A1DD0" w:rsidRDefault="009A1DD0" w:rsidP="004433E2">
      <w:pPr>
        <w:spacing w:before="120" w:line="264" w:lineRule="auto"/>
        <w:ind w:firstLine="567"/>
        <w:jc w:val="both"/>
        <w:rPr>
          <w:rFonts w:eastAsia="Batang"/>
          <w:sz w:val="28"/>
          <w:szCs w:val="28"/>
          <w:lang w:val="vi-VN" w:eastAsia="ko-KR"/>
        </w:rPr>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50"/>
      </w:tblGrid>
      <w:tr w:rsidR="00FE5ED5" w14:paraId="75C6E7F1" w14:textId="77777777" w:rsidTr="009A1DD0">
        <w:tc>
          <w:tcPr>
            <w:tcW w:w="5070" w:type="dxa"/>
          </w:tcPr>
          <w:p w14:paraId="155A8201" w14:textId="07B32BCF" w:rsidR="00FE5ED5" w:rsidRPr="00811C76" w:rsidRDefault="00FE5ED5" w:rsidP="00FE5ED5">
            <w:pPr>
              <w:autoSpaceDE w:val="0"/>
              <w:autoSpaceDN w:val="0"/>
              <w:adjustRightInd w:val="0"/>
              <w:rPr>
                <w:b/>
                <w:bCs/>
                <w:i/>
                <w:iCs/>
                <w:szCs w:val="20"/>
                <w:lang w:val="vi-VN"/>
              </w:rPr>
            </w:pPr>
            <w:r w:rsidRPr="00811C76">
              <w:rPr>
                <w:b/>
                <w:bCs/>
                <w:i/>
                <w:iCs/>
                <w:lang w:val="vi-VN"/>
              </w:rPr>
              <w:t xml:space="preserve">Nơi nhận:  </w:t>
            </w:r>
            <w:r w:rsidRPr="00811C76">
              <w:rPr>
                <w:b/>
                <w:bCs/>
                <w:i/>
                <w:iCs/>
                <w:szCs w:val="20"/>
                <w:lang w:val="vi-VN"/>
              </w:rPr>
              <w:t xml:space="preserve"> </w:t>
            </w:r>
            <w:r w:rsidRPr="00811C76">
              <w:rPr>
                <w:b/>
                <w:bCs/>
                <w:i/>
                <w:iCs/>
                <w:szCs w:val="20"/>
                <w:lang w:val="vi-VN"/>
              </w:rPr>
              <w:tab/>
            </w:r>
            <w:r w:rsidRPr="00811C76">
              <w:rPr>
                <w:b/>
                <w:bCs/>
                <w:i/>
                <w:iCs/>
                <w:szCs w:val="20"/>
                <w:lang w:val="vi-VN"/>
              </w:rPr>
              <w:tab/>
            </w:r>
            <w:r w:rsidRPr="00811C76">
              <w:rPr>
                <w:b/>
                <w:bCs/>
                <w:i/>
                <w:iCs/>
                <w:szCs w:val="20"/>
                <w:lang w:val="vi-VN"/>
              </w:rPr>
              <w:tab/>
              <w:t xml:space="preserve">  </w:t>
            </w:r>
          </w:p>
          <w:p w14:paraId="4C3A3050" w14:textId="77777777" w:rsidR="00FE5ED5" w:rsidRPr="007941ED" w:rsidRDefault="00FE5ED5" w:rsidP="00FE5ED5">
            <w:pPr>
              <w:autoSpaceDE w:val="0"/>
              <w:autoSpaceDN w:val="0"/>
              <w:adjustRightInd w:val="0"/>
              <w:spacing w:line="300" w:lineRule="exact"/>
              <w:rPr>
                <w:sz w:val="22"/>
                <w:szCs w:val="22"/>
                <w:lang w:val="vi-VN"/>
              </w:rPr>
            </w:pPr>
            <w:r w:rsidRPr="007941ED">
              <w:rPr>
                <w:sz w:val="22"/>
                <w:szCs w:val="22"/>
                <w:lang w:val="vi-VN"/>
              </w:rPr>
              <w:t xml:space="preserve">- Như trên;                                                                                 </w:t>
            </w:r>
          </w:p>
          <w:p w14:paraId="1EDC9251" w14:textId="246F9363" w:rsidR="00FE5ED5" w:rsidRPr="007941ED" w:rsidRDefault="00E968B4" w:rsidP="00E968B4">
            <w:pPr>
              <w:autoSpaceDE w:val="0"/>
              <w:autoSpaceDN w:val="0"/>
              <w:adjustRightInd w:val="0"/>
              <w:spacing w:line="300" w:lineRule="exact"/>
              <w:rPr>
                <w:sz w:val="22"/>
                <w:szCs w:val="22"/>
                <w:lang w:val="vi-VN"/>
              </w:rPr>
            </w:pPr>
            <w:r w:rsidRPr="007941ED">
              <w:rPr>
                <w:sz w:val="22"/>
                <w:szCs w:val="22"/>
                <w:lang w:val="vi-VN"/>
              </w:rPr>
              <w:t>-</w:t>
            </w:r>
            <w:r w:rsidR="009A1DD0">
              <w:rPr>
                <w:sz w:val="22"/>
                <w:szCs w:val="22"/>
                <w:lang w:val="vi-VN"/>
              </w:rPr>
              <w:t xml:space="preserve"> Lãnh đạo Sở</w:t>
            </w:r>
            <w:r w:rsidRPr="007941ED">
              <w:rPr>
                <w:sz w:val="22"/>
                <w:szCs w:val="22"/>
                <w:lang w:val="vi-VN"/>
              </w:rPr>
              <w:t>;</w:t>
            </w:r>
          </w:p>
          <w:p w14:paraId="0EE5F164" w14:textId="0A3C9A09" w:rsidR="00FE5ED5" w:rsidRPr="00811C76" w:rsidRDefault="00FE5ED5" w:rsidP="00FE5ED5">
            <w:pPr>
              <w:autoSpaceDE w:val="0"/>
              <w:autoSpaceDN w:val="0"/>
              <w:adjustRightInd w:val="0"/>
              <w:rPr>
                <w:sz w:val="22"/>
              </w:rPr>
            </w:pPr>
            <w:r w:rsidRPr="00811C76">
              <w:rPr>
                <w:sz w:val="22"/>
                <w:szCs w:val="22"/>
              </w:rPr>
              <w:t>- L</w:t>
            </w:r>
            <w:r w:rsidRPr="00811C76">
              <w:rPr>
                <w:sz w:val="22"/>
                <w:szCs w:val="22"/>
                <w:lang w:val="vi-VN"/>
              </w:rPr>
              <w:t>ưu:</w:t>
            </w:r>
            <w:r>
              <w:rPr>
                <w:sz w:val="22"/>
                <w:szCs w:val="22"/>
              </w:rPr>
              <w:t xml:space="preserve"> </w:t>
            </w:r>
            <w:r w:rsidRPr="00811C76">
              <w:rPr>
                <w:sz w:val="22"/>
                <w:szCs w:val="22"/>
                <w:lang w:val="vi-VN"/>
              </w:rPr>
              <w:t xml:space="preserve">VT, </w:t>
            </w:r>
            <w:r w:rsidR="00E968B4">
              <w:rPr>
                <w:sz w:val="22"/>
                <w:szCs w:val="22"/>
              </w:rPr>
              <w:t>HCSN</w:t>
            </w:r>
            <w:r w:rsidR="00590004">
              <w:rPr>
                <w:sz w:val="22"/>
                <w:szCs w:val="22"/>
              </w:rPr>
              <w:t xml:space="preserve"> </w:t>
            </w:r>
            <w:r w:rsidR="00590004" w:rsidRPr="009A1DD0">
              <w:rPr>
                <w:sz w:val="16"/>
                <w:szCs w:val="16"/>
              </w:rPr>
              <w:t>(</w:t>
            </w:r>
            <w:r w:rsidR="009A1DD0" w:rsidRPr="009A1DD0">
              <w:rPr>
                <w:sz w:val="16"/>
                <w:szCs w:val="16"/>
              </w:rPr>
              <w:t>Dương</w:t>
            </w:r>
            <w:r w:rsidR="00590004" w:rsidRPr="009A1DD0">
              <w:rPr>
                <w:sz w:val="16"/>
                <w:szCs w:val="16"/>
              </w:rPr>
              <w:t>)</w:t>
            </w:r>
            <w:r w:rsidR="00E968B4" w:rsidRPr="009A1DD0">
              <w:rPr>
                <w:sz w:val="16"/>
                <w:szCs w:val="16"/>
              </w:rPr>
              <w:t>.</w:t>
            </w:r>
          </w:p>
          <w:p w14:paraId="3F44A4AE" w14:textId="77777777" w:rsidR="00FE5ED5" w:rsidRDefault="00FE5ED5" w:rsidP="00FE5ED5">
            <w:pPr>
              <w:widowControl w:val="0"/>
              <w:tabs>
                <w:tab w:val="right" w:leader="dot" w:pos="7920"/>
              </w:tabs>
              <w:spacing w:after="240"/>
              <w:jc w:val="both"/>
              <w:rPr>
                <w:spacing w:val="-4"/>
                <w:sz w:val="28"/>
                <w:szCs w:val="28"/>
              </w:rPr>
            </w:pPr>
          </w:p>
        </w:tc>
        <w:tc>
          <w:tcPr>
            <w:tcW w:w="4650" w:type="dxa"/>
          </w:tcPr>
          <w:p w14:paraId="0736927F" w14:textId="7F978FBA" w:rsidR="00FE5ED5" w:rsidRDefault="00E968B4" w:rsidP="00FE5ED5">
            <w:pPr>
              <w:autoSpaceDE w:val="0"/>
              <w:autoSpaceDN w:val="0"/>
              <w:adjustRightInd w:val="0"/>
              <w:jc w:val="center"/>
              <w:rPr>
                <w:b/>
                <w:bCs/>
                <w:sz w:val="28"/>
                <w:szCs w:val="28"/>
              </w:rPr>
            </w:pPr>
            <w:r>
              <w:rPr>
                <w:b/>
                <w:bCs/>
                <w:sz w:val="28"/>
                <w:szCs w:val="28"/>
              </w:rPr>
              <w:t>GIÁM ĐỐC</w:t>
            </w:r>
          </w:p>
          <w:p w14:paraId="0E0D0BDF" w14:textId="77777777" w:rsidR="00FE5ED5" w:rsidRPr="00811C76" w:rsidRDefault="00FE5ED5" w:rsidP="00FE5ED5">
            <w:pPr>
              <w:autoSpaceDE w:val="0"/>
              <w:autoSpaceDN w:val="0"/>
              <w:adjustRightInd w:val="0"/>
              <w:rPr>
                <w:b/>
                <w:bCs/>
                <w:i/>
                <w:iCs/>
                <w:szCs w:val="20"/>
                <w:lang w:val="vi-VN"/>
              </w:rPr>
            </w:pPr>
          </w:p>
          <w:p w14:paraId="5E6E1D66" w14:textId="77777777" w:rsidR="00FE5ED5" w:rsidRDefault="00FE5ED5" w:rsidP="00FE5ED5">
            <w:pPr>
              <w:widowControl w:val="0"/>
              <w:tabs>
                <w:tab w:val="right" w:leader="dot" w:pos="7920"/>
              </w:tabs>
              <w:spacing w:after="240"/>
              <w:jc w:val="both"/>
              <w:rPr>
                <w:spacing w:val="-4"/>
                <w:sz w:val="28"/>
                <w:szCs w:val="28"/>
              </w:rPr>
            </w:pPr>
          </w:p>
          <w:p w14:paraId="3587B3E6" w14:textId="77777777" w:rsidR="00FE5ED5" w:rsidRDefault="00FE5ED5" w:rsidP="00FE5ED5">
            <w:pPr>
              <w:widowControl w:val="0"/>
              <w:tabs>
                <w:tab w:val="right" w:leader="dot" w:pos="7920"/>
              </w:tabs>
              <w:spacing w:after="240"/>
              <w:jc w:val="both"/>
              <w:rPr>
                <w:spacing w:val="-4"/>
                <w:sz w:val="28"/>
                <w:szCs w:val="28"/>
              </w:rPr>
            </w:pPr>
          </w:p>
          <w:p w14:paraId="476E83E6" w14:textId="2622F66A" w:rsidR="00FE5ED5" w:rsidRPr="00FE5ED5" w:rsidRDefault="00E968B4" w:rsidP="00FE5ED5">
            <w:pPr>
              <w:widowControl w:val="0"/>
              <w:tabs>
                <w:tab w:val="right" w:leader="dot" w:pos="7920"/>
              </w:tabs>
              <w:spacing w:after="240"/>
              <w:jc w:val="center"/>
              <w:rPr>
                <w:b/>
                <w:bCs/>
                <w:spacing w:val="-4"/>
                <w:sz w:val="28"/>
                <w:szCs w:val="28"/>
              </w:rPr>
            </w:pPr>
            <w:r>
              <w:rPr>
                <w:b/>
                <w:bCs/>
                <w:spacing w:val="-4"/>
                <w:sz w:val="28"/>
                <w:szCs w:val="28"/>
              </w:rPr>
              <w:t>Lê Kim Phúc</w:t>
            </w:r>
          </w:p>
        </w:tc>
      </w:tr>
    </w:tbl>
    <w:tbl>
      <w:tblPr>
        <w:tblW w:w="9469" w:type="dxa"/>
        <w:tblInd w:w="-5" w:type="dxa"/>
        <w:tblLook w:val="01E0" w:firstRow="1" w:lastRow="1" w:firstColumn="1" w:lastColumn="1" w:noHBand="0" w:noVBand="0"/>
      </w:tblPr>
      <w:tblGrid>
        <w:gridCol w:w="3407"/>
        <w:gridCol w:w="6062"/>
      </w:tblGrid>
      <w:tr w:rsidR="005664C4" w:rsidRPr="00811C76" w14:paraId="0B78CD39" w14:textId="77777777" w:rsidTr="00745253">
        <w:trPr>
          <w:trHeight w:val="1276"/>
        </w:trPr>
        <w:tc>
          <w:tcPr>
            <w:tcW w:w="3407" w:type="dxa"/>
          </w:tcPr>
          <w:p w14:paraId="2A22333A" w14:textId="7DD4A149" w:rsidR="005664C4" w:rsidRPr="00745253" w:rsidRDefault="005664C4" w:rsidP="00277F21">
            <w:pPr>
              <w:widowControl w:val="0"/>
              <w:tabs>
                <w:tab w:val="right" w:leader="dot" w:pos="7920"/>
              </w:tabs>
              <w:jc w:val="center"/>
              <w:rPr>
                <w:bCs/>
                <w:sz w:val="28"/>
                <w:szCs w:val="28"/>
              </w:rPr>
            </w:pPr>
            <w:r w:rsidRPr="00745253">
              <w:rPr>
                <w:bCs/>
                <w:sz w:val="28"/>
                <w:szCs w:val="28"/>
              </w:rPr>
              <w:lastRenderedPageBreak/>
              <w:t>ỦY BAN NHÂN DÂN</w:t>
            </w:r>
          </w:p>
          <w:p w14:paraId="7D13F62F" w14:textId="6AE30C31" w:rsidR="005664C4" w:rsidRPr="00745253" w:rsidRDefault="005664C4" w:rsidP="00277F21">
            <w:pPr>
              <w:widowControl w:val="0"/>
              <w:tabs>
                <w:tab w:val="right" w:leader="dot" w:pos="7920"/>
              </w:tabs>
              <w:jc w:val="center"/>
              <w:rPr>
                <w:b/>
                <w:sz w:val="28"/>
                <w:szCs w:val="28"/>
              </w:rPr>
            </w:pPr>
            <w:r w:rsidRPr="00745253">
              <w:rPr>
                <w:b/>
                <w:sz w:val="28"/>
                <w:szCs w:val="28"/>
              </w:rPr>
              <w:t>TỈNH THÁI NGUYÊN</w:t>
            </w:r>
          </w:p>
          <w:p w14:paraId="01D8592C" w14:textId="77777777" w:rsidR="005664C4" w:rsidRPr="00745253" w:rsidRDefault="005664C4" w:rsidP="00277F21">
            <w:pPr>
              <w:widowControl w:val="0"/>
              <w:tabs>
                <w:tab w:val="right" w:leader="dot" w:pos="7920"/>
              </w:tabs>
              <w:jc w:val="center"/>
              <w:rPr>
                <w:b/>
                <w:sz w:val="28"/>
                <w:szCs w:val="28"/>
              </w:rPr>
            </w:pPr>
            <w:r w:rsidRPr="00745253">
              <w:rPr>
                <w:b/>
                <w:noProof/>
                <w:sz w:val="28"/>
                <w:szCs w:val="28"/>
              </w:rPr>
              <mc:AlternateContent>
                <mc:Choice Requires="wps">
                  <w:drawing>
                    <wp:anchor distT="4294967294" distB="4294967294" distL="114300" distR="114300" simplePos="0" relativeHeight="251665920" behindDoc="0" locked="0" layoutInCell="1" allowOverlap="1" wp14:anchorId="7D761C21" wp14:editId="3722150D">
                      <wp:simplePos x="0" y="0"/>
                      <wp:positionH relativeFrom="column">
                        <wp:posOffset>713798</wp:posOffset>
                      </wp:positionH>
                      <wp:positionV relativeFrom="paragraph">
                        <wp:posOffset>36195</wp:posOffset>
                      </wp:positionV>
                      <wp:extent cx="622300" cy="0"/>
                      <wp:effectExtent l="0" t="0" r="0" b="0"/>
                      <wp:wrapNone/>
                      <wp:docPr id="1341877194" name="Straight Connector 1341877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8E885D" id="Straight Connector 1341877194" o:spid="_x0000_s1026" style="position:absolute;z-index:251665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2pt,2.85pt" to="105.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"/>
                  </w:pict>
                </mc:Fallback>
              </mc:AlternateContent>
            </w:r>
          </w:p>
          <w:p w14:paraId="63E19645" w14:textId="77777777" w:rsidR="005664C4" w:rsidRPr="00745253" w:rsidRDefault="005664C4" w:rsidP="00277F21">
            <w:pPr>
              <w:widowControl w:val="0"/>
              <w:tabs>
                <w:tab w:val="right" w:leader="dot" w:pos="7920"/>
              </w:tabs>
              <w:jc w:val="center"/>
              <w:rPr>
                <w:bCs/>
                <w:sz w:val="28"/>
                <w:szCs w:val="28"/>
              </w:rPr>
            </w:pPr>
            <w:r w:rsidRPr="00745253">
              <w:rPr>
                <w:bCs/>
                <w:sz w:val="28"/>
                <w:szCs w:val="28"/>
              </w:rPr>
              <w:t>Số:          /TTr-UBND</w:t>
            </w:r>
          </w:p>
        </w:tc>
        <w:tc>
          <w:tcPr>
            <w:tcW w:w="6062" w:type="dxa"/>
          </w:tcPr>
          <w:p w14:paraId="604EB221" w14:textId="77777777" w:rsidR="005664C4" w:rsidRPr="00745253" w:rsidRDefault="005664C4" w:rsidP="00277F21">
            <w:pPr>
              <w:widowControl w:val="0"/>
              <w:tabs>
                <w:tab w:val="right" w:leader="dot" w:pos="7920"/>
              </w:tabs>
              <w:jc w:val="center"/>
              <w:rPr>
                <w:b/>
                <w:noProof/>
                <w:sz w:val="28"/>
                <w:szCs w:val="28"/>
              </w:rPr>
            </w:pPr>
            <w:r w:rsidRPr="00745253">
              <w:rPr>
                <w:b/>
                <w:noProof/>
                <w:sz w:val="28"/>
                <w:szCs w:val="28"/>
              </w:rPr>
              <w:t>CỘNG HÒA XÃ HỘI CHỦ NGHĨA VIỆT NAM</w:t>
            </w:r>
          </w:p>
          <w:p w14:paraId="46147D65" w14:textId="77777777" w:rsidR="005664C4" w:rsidRPr="00745253" w:rsidRDefault="005664C4" w:rsidP="00277F21">
            <w:pPr>
              <w:widowControl w:val="0"/>
              <w:tabs>
                <w:tab w:val="right" w:leader="dot" w:pos="7920"/>
              </w:tabs>
              <w:jc w:val="center"/>
              <w:rPr>
                <w:b/>
                <w:noProof/>
                <w:sz w:val="28"/>
                <w:szCs w:val="28"/>
              </w:rPr>
            </w:pPr>
            <w:r w:rsidRPr="00745253">
              <w:rPr>
                <w:b/>
                <w:noProof/>
                <w:sz w:val="28"/>
                <w:szCs w:val="28"/>
              </w:rPr>
              <w:t>Độc lập - Tự do - Hạnh phúc</w:t>
            </w:r>
          </w:p>
          <w:p w14:paraId="1B1B6AA1" w14:textId="77777777" w:rsidR="005664C4" w:rsidRPr="00745253" w:rsidRDefault="005664C4" w:rsidP="00277F21">
            <w:pPr>
              <w:widowControl w:val="0"/>
              <w:tabs>
                <w:tab w:val="right" w:leader="dot" w:pos="7920"/>
              </w:tabs>
              <w:jc w:val="center"/>
              <w:rPr>
                <w:b/>
                <w:noProof/>
                <w:sz w:val="28"/>
                <w:szCs w:val="28"/>
              </w:rPr>
            </w:pPr>
            <w:r w:rsidRPr="00745253">
              <w:rPr>
                <w:b/>
                <w:noProof/>
                <w:sz w:val="28"/>
                <w:szCs w:val="28"/>
              </w:rPr>
              <mc:AlternateContent>
                <mc:Choice Requires="wps">
                  <w:drawing>
                    <wp:anchor distT="4294967295" distB="4294967295" distL="114300" distR="114300" simplePos="0" relativeHeight="251662848" behindDoc="0" locked="0" layoutInCell="1" allowOverlap="1" wp14:anchorId="318E5F54" wp14:editId="1035EC42">
                      <wp:simplePos x="0" y="0"/>
                      <wp:positionH relativeFrom="column">
                        <wp:posOffset>788670</wp:posOffset>
                      </wp:positionH>
                      <wp:positionV relativeFrom="paragraph">
                        <wp:posOffset>27940</wp:posOffset>
                      </wp:positionV>
                      <wp:extent cx="2085975" cy="0"/>
                      <wp:effectExtent l="0" t="0" r="0" b="0"/>
                      <wp:wrapNone/>
                      <wp:docPr id="85965653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9B113" id="Straight Connector 5" o:spid="_x0000_s1026" style="position:absolute;flip:y;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2.2pt" to="226.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"/>
                  </w:pict>
                </mc:Fallback>
              </mc:AlternateContent>
            </w:r>
          </w:p>
          <w:p w14:paraId="05D65B4A" w14:textId="63714EFD" w:rsidR="005664C4" w:rsidRPr="00745253" w:rsidRDefault="005664C4" w:rsidP="00297C28">
            <w:pPr>
              <w:widowControl w:val="0"/>
              <w:tabs>
                <w:tab w:val="right" w:leader="dot" w:pos="7920"/>
              </w:tabs>
              <w:jc w:val="center"/>
              <w:rPr>
                <w:bCs/>
                <w:i/>
                <w:iCs/>
                <w:noProof/>
                <w:sz w:val="28"/>
                <w:szCs w:val="28"/>
              </w:rPr>
            </w:pPr>
            <w:r w:rsidRPr="00745253">
              <w:rPr>
                <w:bCs/>
                <w:i/>
                <w:iCs/>
                <w:noProof/>
                <w:sz w:val="28"/>
                <w:szCs w:val="28"/>
              </w:rPr>
              <w:t xml:space="preserve">Thái Nguyên, ngày       tháng </w:t>
            </w:r>
            <w:r w:rsidR="00297C28" w:rsidRPr="00745253">
              <w:rPr>
                <w:bCs/>
                <w:i/>
                <w:iCs/>
                <w:noProof/>
                <w:sz w:val="28"/>
                <w:szCs w:val="28"/>
              </w:rPr>
              <w:t>8</w:t>
            </w:r>
            <w:r w:rsidRPr="00745253">
              <w:rPr>
                <w:bCs/>
                <w:i/>
                <w:iCs/>
                <w:noProof/>
                <w:sz w:val="28"/>
                <w:szCs w:val="28"/>
              </w:rPr>
              <w:t xml:space="preserve"> năm 202</w:t>
            </w:r>
            <w:r w:rsidR="006621C7" w:rsidRPr="00745253">
              <w:rPr>
                <w:bCs/>
                <w:i/>
                <w:iCs/>
                <w:noProof/>
                <w:sz w:val="28"/>
                <w:szCs w:val="28"/>
              </w:rPr>
              <w:t>6</w:t>
            </w:r>
          </w:p>
        </w:tc>
      </w:tr>
    </w:tbl>
    <w:p w14:paraId="3465C50C" w14:textId="105EA44C" w:rsidR="005664C4" w:rsidRPr="00811C76" w:rsidRDefault="005664C4" w:rsidP="005664C4">
      <w:pPr>
        <w:widowControl w:val="0"/>
        <w:tabs>
          <w:tab w:val="right" w:leader="dot" w:pos="7920"/>
        </w:tabs>
        <w:spacing w:line="420" w:lineRule="exact"/>
        <w:rPr>
          <w:b/>
        </w:rPr>
      </w:pPr>
      <w:r w:rsidRPr="00811C76">
        <w:rPr>
          <w:b/>
        </w:rPr>
        <w:t xml:space="preserve">              </w:t>
      </w:r>
    </w:p>
    <w:p w14:paraId="59E2998C" w14:textId="77777777" w:rsidR="005664C4" w:rsidRPr="00257218" w:rsidRDefault="005664C4" w:rsidP="0062724E">
      <w:pPr>
        <w:widowControl w:val="0"/>
        <w:tabs>
          <w:tab w:val="right" w:leader="dot" w:pos="7920"/>
        </w:tabs>
        <w:jc w:val="center"/>
        <w:rPr>
          <w:b/>
          <w:sz w:val="28"/>
          <w:szCs w:val="28"/>
        </w:rPr>
      </w:pPr>
      <w:r w:rsidRPr="00257218">
        <w:rPr>
          <w:b/>
          <w:sz w:val="28"/>
          <w:szCs w:val="28"/>
        </w:rPr>
        <w:t>TỜ TRÌNH</w:t>
      </w:r>
    </w:p>
    <w:p w14:paraId="065759D6" w14:textId="77777777" w:rsidR="00745253" w:rsidRPr="00EF0D33" w:rsidRDefault="006621C7" w:rsidP="0062724E">
      <w:pPr>
        <w:widowControl w:val="0"/>
        <w:tabs>
          <w:tab w:val="right" w:leader="dot" w:pos="7920"/>
        </w:tabs>
        <w:jc w:val="center"/>
        <w:rPr>
          <w:noProof/>
          <w:spacing w:val="-2"/>
          <w:sz w:val="34"/>
          <w:szCs w:val="34"/>
          <w14:ligatures w14:val="standardContextual"/>
        </w:rPr>
      </w:pPr>
      <w:r w:rsidRPr="00EF0D33">
        <w:rPr>
          <w:b/>
          <w:spacing w:val="-2"/>
          <w:sz w:val="28"/>
          <w:szCs w:val="28"/>
        </w:rPr>
        <w:t xml:space="preserve">Dự thảo Nghị quyết của Hội đồng nhân dân tỉnh Quy định </w:t>
      </w:r>
      <w:r w:rsidR="00745253" w:rsidRPr="00EF0D33">
        <w:rPr>
          <w:b/>
          <w:bCs/>
          <w:spacing w:val="-2"/>
          <w:sz w:val="28"/>
          <w:szCs w:val="28"/>
          <w:lang w:val="vi-VN"/>
        </w:rPr>
        <w:t>mức chi</w:t>
      </w:r>
      <w:r w:rsidR="00745253" w:rsidRPr="00EF0D33">
        <w:rPr>
          <w:b/>
          <w:bCs/>
          <w:spacing w:val="-2"/>
          <w:sz w:val="28"/>
          <w:szCs w:val="28"/>
        </w:rPr>
        <w:t xml:space="preserve"> thực hiện chế độ phúng viếng khi từ trần đối với </w:t>
      </w:r>
      <w:r w:rsidR="00745253" w:rsidRPr="00EF0D33">
        <w:rPr>
          <w:b/>
          <w:bCs/>
          <w:spacing w:val="-2"/>
          <w:sz w:val="28"/>
          <w:szCs w:val="28"/>
          <w:lang w:val="vi-VN"/>
        </w:rPr>
        <w:t>cán bộ diện Ban Thường vụ Tỉnh ủy quản lý và một số đối tượng mở rộng trên địa bàn tỉnh Thái Nguyên</w:t>
      </w:r>
      <w:r w:rsidR="00745253" w:rsidRPr="00EF0D33">
        <w:rPr>
          <w:noProof/>
          <w:spacing w:val="-2"/>
          <w:sz w:val="34"/>
          <w:szCs w:val="34"/>
          <w14:ligatures w14:val="standardContextual"/>
        </w:rPr>
        <w:t xml:space="preserve"> </w:t>
      </w:r>
    </w:p>
    <w:p w14:paraId="0F69F22E" w14:textId="0CB91620" w:rsidR="00EF0D33" w:rsidRDefault="00EF0D33" w:rsidP="0062724E">
      <w:pPr>
        <w:widowControl w:val="0"/>
        <w:tabs>
          <w:tab w:val="right" w:leader="dot" w:pos="7920"/>
        </w:tabs>
        <w:jc w:val="center"/>
        <w:rPr>
          <w:noProof/>
          <w:sz w:val="34"/>
          <w:szCs w:val="34"/>
          <w14:ligatures w14:val="standardContextual"/>
        </w:rPr>
      </w:pPr>
      <w:r w:rsidRPr="00811C76">
        <w:rPr>
          <w:noProof/>
          <w:sz w:val="34"/>
          <w:szCs w:val="34"/>
        </w:rPr>
        <mc:AlternateContent>
          <mc:Choice Requires="wps">
            <w:drawing>
              <wp:anchor distT="0" distB="0" distL="114300" distR="114300" simplePos="0" relativeHeight="251659776" behindDoc="0" locked="0" layoutInCell="1" allowOverlap="1" wp14:anchorId="1BB94BB6" wp14:editId="42D59B18">
                <wp:simplePos x="0" y="0"/>
                <wp:positionH relativeFrom="column">
                  <wp:posOffset>2426970</wp:posOffset>
                </wp:positionH>
                <wp:positionV relativeFrom="paragraph">
                  <wp:posOffset>71120</wp:posOffset>
                </wp:positionV>
                <wp:extent cx="941070" cy="0"/>
                <wp:effectExtent l="0" t="0" r="0" b="0"/>
                <wp:wrapNone/>
                <wp:docPr id="49049667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EE905" id="Line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5.6pt" to="265.2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"/>
            </w:pict>
          </mc:Fallback>
        </mc:AlternateContent>
      </w:r>
    </w:p>
    <w:p w14:paraId="0001F86A" w14:textId="3A87F46F" w:rsidR="005664C4" w:rsidRDefault="00745253" w:rsidP="0062724E">
      <w:pPr>
        <w:widowControl w:val="0"/>
        <w:tabs>
          <w:tab w:val="right" w:leader="dot" w:pos="7920"/>
        </w:tabs>
        <w:jc w:val="center"/>
        <w:rPr>
          <w:sz w:val="28"/>
          <w:szCs w:val="28"/>
        </w:rPr>
      </w:pPr>
      <w:r>
        <w:rPr>
          <w:noProof/>
          <w:sz w:val="34"/>
          <w:szCs w:val="34"/>
          <w14:ligatures w14:val="standardContextual"/>
        </w:rPr>
        <mc:AlternateContent>
          <mc:Choice Requires="wps">
            <w:drawing>
              <wp:anchor distT="0" distB="0" distL="114300" distR="114300" simplePos="0" relativeHeight="251673088" behindDoc="0" locked="0" layoutInCell="1" allowOverlap="1" wp14:anchorId="26F3E29E" wp14:editId="1B15901C">
                <wp:simplePos x="0" y="0"/>
                <wp:positionH relativeFrom="column">
                  <wp:posOffset>-832485</wp:posOffset>
                </wp:positionH>
                <wp:positionV relativeFrom="paragraph">
                  <wp:posOffset>3175</wp:posOffset>
                </wp:positionV>
                <wp:extent cx="952500" cy="428625"/>
                <wp:effectExtent l="0" t="0" r="19050" b="28575"/>
                <wp:wrapNone/>
                <wp:docPr id="1751582997" name="Rectangle 9"/>
                <wp:cNvGraphicFramePr/>
                <a:graphic xmlns:a="http://schemas.openxmlformats.org/drawingml/2006/main">
                  <a:graphicData uri="http://schemas.microsoft.com/office/word/2010/wordprocessingShape">
                    <wps:wsp>
                      <wps:cNvSpPr/>
                      <wps:spPr>
                        <a:xfrm>
                          <a:off x="0" y="0"/>
                          <a:ext cx="952500" cy="4286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78C073" w14:textId="77777777" w:rsidR="00745253" w:rsidRPr="00745253" w:rsidRDefault="00745253" w:rsidP="00745253">
                            <w:pPr>
                              <w:jc w:val="center"/>
                              <w:rPr>
                                <w:b/>
                                <w:bCs/>
                              </w:rPr>
                            </w:pPr>
                            <w:r w:rsidRPr="00745253">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F3E29E" id="_x0000_s1027" style="position:absolute;left:0;text-align:left;margin-left:-65.55pt;margin-top:.25pt;width:75pt;height:33.75pt;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" fillcolor="window" strokecolor="windowText" strokeweight="1pt">
                <v:textbox>
                  <w:txbxContent>
                    <w:p w14:paraId="5E78C073" w14:textId="77777777" w:rsidR="00745253" w:rsidRPr="00745253" w:rsidRDefault="00745253" w:rsidP="00745253">
                      <w:pPr>
                        <w:jc w:val="center"/>
                        <w:rPr>
                          <w:b/>
                          <w:bCs/>
                        </w:rPr>
                      </w:pPr>
                      <w:r w:rsidRPr="00745253">
                        <w:rPr>
                          <w:b/>
                          <w:bCs/>
                        </w:rPr>
                        <w:t>DỰ THẢO</w:t>
                      </w:r>
                    </w:p>
                  </w:txbxContent>
                </v:textbox>
              </v:rect>
            </w:pict>
          </mc:Fallback>
        </mc:AlternateContent>
      </w:r>
      <w:r w:rsidR="005664C4" w:rsidRPr="00811C76">
        <w:rPr>
          <w:sz w:val="28"/>
          <w:szCs w:val="28"/>
        </w:rPr>
        <w:t xml:space="preserve">Kính gửi: </w:t>
      </w:r>
      <w:r w:rsidR="005664C4">
        <w:rPr>
          <w:sz w:val="28"/>
          <w:szCs w:val="28"/>
        </w:rPr>
        <w:t>Hội đồng nhân dân tỉnh Thái Nguyên</w:t>
      </w:r>
    </w:p>
    <w:p w14:paraId="3CEE16D4" w14:textId="77777777" w:rsidR="00EF0D33" w:rsidRPr="00811C76" w:rsidRDefault="00EF0D33" w:rsidP="0062724E">
      <w:pPr>
        <w:widowControl w:val="0"/>
        <w:tabs>
          <w:tab w:val="right" w:leader="dot" w:pos="7920"/>
        </w:tabs>
        <w:jc w:val="center"/>
        <w:rPr>
          <w:sz w:val="28"/>
          <w:szCs w:val="28"/>
        </w:rPr>
      </w:pPr>
    </w:p>
    <w:p w14:paraId="19599697" w14:textId="2529FD12" w:rsidR="0008400C" w:rsidRDefault="0008400C" w:rsidP="0062724E">
      <w:pPr>
        <w:spacing w:before="120" w:line="264" w:lineRule="auto"/>
        <w:ind w:firstLine="567"/>
        <w:contextualSpacing/>
        <w:jc w:val="both"/>
        <w:rPr>
          <w:sz w:val="28"/>
          <w:szCs w:val="28"/>
        </w:rPr>
      </w:pPr>
      <w:r w:rsidRPr="006E587A">
        <w:rPr>
          <w:sz w:val="28"/>
          <w:szCs w:val="28"/>
          <w:lang w:val="vi-VN"/>
        </w:rPr>
        <w:t xml:space="preserve">Thực hiện quy định của Luật Ban hành văn bản quy phạm pháp luật, </w:t>
      </w:r>
      <w:r w:rsidRPr="00590004">
        <w:rPr>
          <w:sz w:val="28"/>
          <w:szCs w:val="28"/>
        </w:rPr>
        <w:t xml:space="preserve">Ủy ban nhân dân tỉnh trình </w:t>
      </w:r>
      <w:r w:rsidRPr="006E587A">
        <w:rPr>
          <w:sz w:val="28"/>
          <w:szCs w:val="28"/>
          <w:lang w:val="vi-VN"/>
        </w:rPr>
        <w:t>Hội đồng nhân dân tỉnh dự thảo Nghị quyết của Hội đồng nhân dân tỉnh Quy định mức chi</w:t>
      </w:r>
      <w:r w:rsidRPr="006E587A">
        <w:rPr>
          <w:sz w:val="28"/>
          <w:szCs w:val="28"/>
        </w:rPr>
        <w:t xml:space="preserve"> thực hiện chế độ phúng viếng khi từ trần đối với </w:t>
      </w:r>
      <w:r w:rsidRPr="006E587A">
        <w:rPr>
          <w:sz w:val="28"/>
          <w:szCs w:val="28"/>
          <w:lang w:val="vi-VN"/>
        </w:rPr>
        <w:t>cán bộ diện Ban Thường vụ Tỉnh ủy quản lý và một số đối tượng mở rộng trên địa bàn tỉnh Thái Nguyên</w:t>
      </w:r>
      <w:r w:rsidRPr="00B701C8">
        <w:rPr>
          <w:sz w:val="28"/>
          <w:szCs w:val="28"/>
          <w:lang w:val="vi-VN"/>
        </w:rPr>
        <w:t>, cụ thể như sau:</w:t>
      </w:r>
    </w:p>
    <w:p w14:paraId="75D3DD73" w14:textId="77777777" w:rsidR="0008400C" w:rsidRPr="007941ED" w:rsidRDefault="0008400C" w:rsidP="0062724E">
      <w:pPr>
        <w:widowControl w:val="0"/>
        <w:tabs>
          <w:tab w:val="right" w:leader="dot" w:pos="7920"/>
        </w:tabs>
        <w:spacing w:before="120" w:line="264" w:lineRule="auto"/>
        <w:ind w:firstLine="709"/>
        <w:jc w:val="both"/>
        <w:rPr>
          <w:b/>
          <w:sz w:val="28"/>
          <w:szCs w:val="28"/>
          <w:lang w:val="vi-VN"/>
        </w:rPr>
      </w:pPr>
      <w:r w:rsidRPr="007941ED">
        <w:rPr>
          <w:b/>
          <w:sz w:val="28"/>
          <w:szCs w:val="28"/>
          <w:lang w:val="vi-VN"/>
        </w:rPr>
        <w:t>I. CĂN CỨ, SỰ CẦN THIẾT BAN HÀNH VĂN BẢN</w:t>
      </w:r>
    </w:p>
    <w:p w14:paraId="5BE379E4" w14:textId="77777777" w:rsidR="0008400C" w:rsidRPr="007941ED" w:rsidRDefault="0008400C" w:rsidP="0062724E">
      <w:pPr>
        <w:widowControl w:val="0"/>
        <w:tabs>
          <w:tab w:val="right" w:leader="dot" w:pos="7920"/>
        </w:tabs>
        <w:spacing w:before="120" w:line="264" w:lineRule="auto"/>
        <w:ind w:firstLine="709"/>
        <w:jc w:val="both"/>
        <w:rPr>
          <w:b/>
          <w:bCs/>
          <w:iCs/>
          <w:sz w:val="28"/>
          <w:szCs w:val="28"/>
          <w:lang w:val="vi-VN"/>
        </w:rPr>
      </w:pPr>
      <w:r w:rsidRPr="007941ED">
        <w:rPr>
          <w:b/>
          <w:bCs/>
          <w:iCs/>
          <w:sz w:val="28"/>
          <w:szCs w:val="28"/>
          <w:lang w:val="vi-VN"/>
        </w:rPr>
        <w:t>1. Cơ sở chính trị, pháp lý</w:t>
      </w:r>
    </w:p>
    <w:p w14:paraId="40C7F612" w14:textId="77777777" w:rsidR="0008400C" w:rsidRPr="007941ED" w:rsidRDefault="0008400C" w:rsidP="0062724E">
      <w:pPr>
        <w:widowControl w:val="0"/>
        <w:shd w:val="clear" w:color="auto" w:fill="FFFFFF"/>
        <w:spacing w:before="120" w:line="264" w:lineRule="auto"/>
        <w:ind w:firstLine="709"/>
        <w:jc w:val="both"/>
        <w:rPr>
          <w:iCs/>
          <w:sz w:val="28"/>
          <w:szCs w:val="28"/>
          <w:lang w:val="vi-VN"/>
        </w:rPr>
      </w:pPr>
      <w:r w:rsidRPr="007941ED">
        <w:rPr>
          <w:iCs/>
          <w:sz w:val="28"/>
          <w:szCs w:val="28"/>
          <w:lang w:val="vi-VN"/>
        </w:rPr>
        <w:t xml:space="preserve">- Tại điểm l khoản 9 Điều 31 Luật Ngân sách nhà nước số 89/2025/QH15 ngày 25/6/2025 quy định nhiệm vụ, quyền hạn của HĐND cấp tỉnh: </w:t>
      </w:r>
    </w:p>
    <w:p w14:paraId="5237ED00" w14:textId="77777777" w:rsidR="0008400C" w:rsidRDefault="0008400C" w:rsidP="0062724E">
      <w:pPr>
        <w:widowControl w:val="0"/>
        <w:tabs>
          <w:tab w:val="right" w:leader="dot" w:pos="7920"/>
        </w:tabs>
        <w:spacing w:before="120" w:line="264" w:lineRule="auto"/>
        <w:ind w:firstLine="709"/>
        <w:jc w:val="both"/>
        <w:rPr>
          <w:iCs/>
          <w:sz w:val="28"/>
          <w:szCs w:val="28"/>
          <w:lang w:val="vi-VN"/>
        </w:rPr>
      </w:pPr>
      <w:r w:rsidRPr="00427462">
        <w:rPr>
          <w:i/>
          <w:sz w:val="28"/>
          <w:szCs w:val="28"/>
          <w:lang w:val="vi-VN"/>
        </w:rPr>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Pr="00427462">
        <w:rPr>
          <w:iCs/>
          <w:sz w:val="28"/>
          <w:szCs w:val="28"/>
          <w:lang w:val="vi-VN"/>
        </w:rPr>
        <w:t>”.</w:t>
      </w:r>
    </w:p>
    <w:p w14:paraId="468BF862" w14:textId="77777777" w:rsidR="0008400C" w:rsidRPr="00F6720D" w:rsidRDefault="0008400C" w:rsidP="0062724E">
      <w:pPr>
        <w:spacing w:before="120" w:line="264" w:lineRule="auto"/>
        <w:ind w:firstLine="567"/>
        <w:jc w:val="both"/>
        <w:rPr>
          <w:sz w:val="28"/>
          <w:szCs w:val="28"/>
          <w:lang w:val="vi-VN"/>
        </w:rPr>
      </w:pPr>
      <w:r>
        <w:rPr>
          <w:rFonts w:eastAsia="Batang"/>
          <w:spacing w:val="-4"/>
          <w:sz w:val="28"/>
          <w:szCs w:val="28"/>
        </w:rPr>
        <w:t xml:space="preserve">- </w:t>
      </w:r>
      <w:r>
        <w:rPr>
          <w:rFonts w:eastAsia="Batang"/>
          <w:spacing w:val="-4"/>
          <w:sz w:val="28"/>
          <w:szCs w:val="28"/>
          <w:lang w:val="vi-VN"/>
        </w:rPr>
        <w:t>T</w:t>
      </w:r>
      <w:r w:rsidRPr="00F6720D">
        <w:rPr>
          <w:rFonts w:eastAsia="Batang"/>
          <w:spacing w:val="-4"/>
          <w:sz w:val="28"/>
          <w:szCs w:val="28"/>
          <w:lang w:val="vi-VN"/>
        </w:rPr>
        <w:t>ại khoản 1 Điều 43 Nghị định số 78/2025/NĐ-CP ngày 01/4/2025 của Chính phủ được sửa đổi, bổ sung theo quy định tại khoản 2</w:t>
      </w:r>
      <w:r w:rsidRPr="00F6720D">
        <w:rPr>
          <w:spacing w:val="-4"/>
          <w:sz w:val="28"/>
          <w:szCs w:val="28"/>
          <w:lang w:val="vi-VN"/>
        </w:rPr>
        <w:t>4</w:t>
      </w:r>
      <w:r w:rsidRPr="00F6720D">
        <w:rPr>
          <w:rFonts w:eastAsia="Batang"/>
          <w:spacing w:val="-4"/>
          <w:sz w:val="28"/>
          <w:szCs w:val="28"/>
          <w:lang w:val="vi-VN"/>
        </w:rPr>
        <w:t xml:space="preserve"> Điều 1</w:t>
      </w:r>
      <w:r w:rsidRPr="00F6720D">
        <w:rPr>
          <w:rFonts w:eastAsia="Batang"/>
          <w:sz w:val="28"/>
          <w:szCs w:val="28"/>
          <w:lang w:val="vi-VN"/>
        </w:rPr>
        <w:t xml:space="preserve"> của Nghị định số 187/2025/NĐ-CP ngày 01/4/2025 của Chính phủ quy định</w:t>
      </w:r>
      <w:r w:rsidRPr="00F6720D">
        <w:rPr>
          <w:sz w:val="28"/>
          <w:szCs w:val="28"/>
          <w:lang w:val="vi-VN"/>
        </w:rPr>
        <w:t>:</w:t>
      </w:r>
    </w:p>
    <w:p w14:paraId="02C4AA36" w14:textId="77777777" w:rsidR="0008400C" w:rsidRPr="00F6720D" w:rsidRDefault="0008400C" w:rsidP="0062724E">
      <w:pPr>
        <w:spacing w:before="120" w:line="264" w:lineRule="auto"/>
        <w:ind w:firstLine="567"/>
        <w:jc w:val="both"/>
        <w:rPr>
          <w:rFonts w:eastAsia="Batang"/>
          <w:i/>
          <w:iCs/>
          <w:sz w:val="28"/>
          <w:szCs w:val="28"/>
          <w:lang w:val="vi-VN"/>
        </w:rPr>
      </w:pPr>
      <w:r w:rsidRPr="00F6720D">
        <w:rPr>
          <w:rFonts w:eastAsia="Batang"/>
          <w:i/>
          <w:iCs/>
          <w:sz w:val="28"/>
          <w:szCs w:val="28"/>
          <w:lang w:val="vi-VN"/>
        </w:rPr>
        <w:t>“1. Ủy ban nhân dân, các Ban của Hội đồng nhân dân cấp tỉnh căn cứ văn bản quy phạm pháp luật của cơ quan nhà nước cấp trên, thực tế ở địa phương, tự m</w:t>
      </w:r>
      <w:r w:rsidRPr="00F6720D">
        <w:rPr>
          <w:i/>
          <w:iCs/>
          <w:sz w:val="28"/>
          <w:szCs w:val="28"/>
          <w:lang w:val="vi-VN"/>
        </w:rPr>
        <w:t xml:space="preserve">ình hoặc theo </w:t>
      </w:r>
      <w:r w:rsidRPr="00F6720D">
        <w:rPr>
          <w:rFonts w:eastAsia="Batang"/>
          <w:i/>
          <w:iCs/>
          <w:sz w:val="28"/>
          <w:szCs w:val="28"/>
          <w:lang w:val="vi-VN"/>
        </w:rPr>
        <w:t>đề nghị của cơ quan, tổ chức, đại biểu Hội đồng nhân dân, đăng ký xây dựng nghị quyết của Hội đồng nhân dân quy định tại các điểm b, c và d khoản 1 Điều 21 của Luật, gửi đến Thường trực Hội đồng nhân dân.”</w:t>
      </w:r>
    </w:p>
    <w:p w14:paraId="4DC28E97" w14:textId="77777777" w:rsidR="0008400C" w:rsidRPr="00F6720D" w:rsidRDefault="0008400C" w:rsidP="0062724E">
      <w:pPr>
        <w:spacing w:before="120" w:line="264" w:lineRule="auto"/>
        <w:ind w:firstLine="567"/>
        <w:jc w:val="both"/>
        <w:rPr>
          <w:spacing w:val="-6"/>
          <w:sz w:val="28"/>
          <w:szCs w:val="28"/>
          <w:lang w:val="vi-VN"/>
        </w:rPr>
      </w:pPr>
      <w:r>
        <w:rPr>
          <w:rFonts w:eastAsia="Batang"/>
          <w:spacing w:val="-6"/>
          <w:sz w:val="28"/>
          <w:szCs w:val="28"/>
          <w:lang w:val="vi-VN"/>
        </w:rPr>
        <w:t>- T</w:t>
      </w:r>
      <w:r w:rsidRPr="00F6720D">
        <w:rPr>
          <w:rFonts w:eastAsia="Batang"/>
          <w:spacing w:val="-6"/>
          <w:sz w:val="28"/>
          <w:szCs w:val="28"/>
          <w:lang w:val="vi-VN"/>
        </w:rPr>
        <w:t>ại khoản 6 Điều 11</w:t>
      </w:r>
      <w:r w:rsidRPr="00F6720D">
        <w:rPr>
          <w:spacing w:val="-6"/>
          <w:sz w:val="28"/>
          <w:szCs w:val="28"/>
          <w:lang w:val="vi-VN"/>
        </w:rPr>
        <w:t xml:space="preserve"> Quy</w:t>
      </w:r>
      <w:r w:rsidRPr="00F6720D">
        <w:rPr>
          <w:rFonts w:eastAsia="Batang"/>
          <w:spacing w:val="-6"/>
          <w:sz w:val="28"/>
          <w:szCs w:val="28"/>
          <w:lang w:val="vi-VN"/>
        </w:rPr>
        <w:t xml:space="preserve"> định</w:t>
      </w:r>
      <w:r w:rsidRPr="00F6720D">
        <w:rPr>
          <w:spacing w:val="-6"/>
          <w:sz w:val="28"/>
          <w:szCs w:val="28"/>
          <w:lang w:val="vi-VN"/>
        </w:rPr>
        <w:t xml:space="preserve"> số</w:t>
      </w:r>
      <w:r w:rsidRPr="00F6720D">
        <w:rPr>
          <w:rFonts w:eastAsia="Batang"/>
          <w:spacing w:val="-6"/>
          <w:sz w:val="28"/>
          <w:szCs w:val="28"/>
          <w:lang w:val="vi-VN"/>
        </w:rPr>
        <w:t xml:space="preserve"> 307-QĐ/TU ngày 26/01/2026 của Tỉnh </w:t>
      </w:r>
      <w:r>
        <w:rPr>
          <w:rFonts w:eastAsia="Batang"/>
          <w:spacing w:val="-6"/>
          <w:sz w:val="28"/>
          <w:szCs w:val="28"/>
          <w:lang w:val="vi-VN"/>
        </w:rPr>
        <w:t>Ủy</w:t>
      </w:r>
      <w:r w:rsidRPr="00F6720D">
        <w:rPr>
          <w:rFonts w:eastAsia="Batang"/>
          <w:spacing w:val="-6"/>
          <w:sz w:val="28"/>
          <w:szCs w:val="28"/>
          <w:lang w:val="vi-VN"/>
        </w:rPr>
        <w:t xml:space="preserve"> Thái Nguyên quy định một số nội dung về tổ chức lễ tang, đoàn viếng đối với cán bộ diện Ban Thường vụ Tỉnh </w:t>
      </w:r>
      <w:r>
        <w:rPr>
          <w:rFonts w:eastAsia="Batang"/>
          <w:spacing w:val="-6"/>
          <w:sz w:val="28"/>
          <w:szCs w:val="28"/>
          <w:lang w:val="vi-VN"/>
        </w:rPr>
        <w:t>Ủy</w:t>
      </w:r>
      <w:r w:rsidRPr="00F6720D">
        <w:rPr>
          <w:rFonts w:eastAsia="Batang"/>
          <w:spacing w:val="-6"/>
          <w:sz w:val="28"/>
          <w:szCs w:val="28"/>
          <w:lang w:val="vi-VN"/>
        </w:rPr>
        <w:t xml:space="preserve"> quản l</w:t>
      </w:r>
      <w:r w:rsidRPr="00F6720D">
        <w:rPr>
          <w:spacing w:val="-6"/>
          <w:sz w:val="28"/>
          <w:szCs w:val="28"/>
          <w:lang w:val="vi-VN"/>
        </w:rPr>
        <w:t xml:space="preserve">ý và một số </w:t>
      </w:r>
      <w:r w:rsidRPr="00F6720D">
        <w:rPr>
          <w:rFonts w:eastAsia="Batang"/>
          <w:spacing w:val="-6"/>
          <w:sz w:val="28"/>
          <w:szCs w:val="28"/>
          <w:lang w:val="vi-VN"/>
        </w:rPr>
        <w:t>đối tượng mở rộng trên địa bàn tỉnh Thái Nguyên (Quy định số 307-QĐ/TU)</w:t>
      </w:r>
      <w:r>
        <w:rPr>
          <w:rFonts w:eastAsia="Batang"/>
          <w:spacing w:val="-6"/>
          <w:sz w:val="28"/>
          <w:szCs w:val="28"/>
          <w:lang w:val="vi-VN"/>
        </w:rPr>
        <w:t xml:space="preserve"> quy định</w:t>
      </w:r>
      <w:r w:rsidRPr="00F6720D">
        <w:rPr>
          <w:spacing w:val="-6"/>
          <w:sz w:val="28"/>
          <w:szCs w:val="28"/>
          <w:lang w:val="vi-VN"/>
        </w:rPr>
        <w:t>:</w:t>
      </w:r>
    </w:p>
    <w:p w14:paraId="3BE520CF" w14:textId="77777777" w:rsidR="0008400C" w:rsidRPr="00F6720D" w:rsidRDefault="0008400C" w:rsidP="0062724E">
      <w:pPr>
        <w:spacing w:before="120" w:line="264" w:lineRule="auto"/>
        <w:ind w:firstLine="567"/>
        <w:jc w:val="both"/>
        <w:rPr>
          <w:i/>
          <w:iCs/>
          <w:sz w:val="28"/>
          <w:szCs w:val="28"/>
          <w:lang w:val="vi-VN"/>
        </w:rPr>
      </w:pPr>
      <w:r w:rsidRPr="00F6720D">
        <w:rPr>
          <w:rFonts w:eastAsia="Batang"/>
          <w:i/>
          <w:iCs/>
          <w:sz w:val="28"/>
          <w:szCs w:val="28"/>
          <w:lang w:val="vi-VN"/>
        </w:rPr>
        <w:t xml:space="preserve">“6. Đảng </w:t>
      </w:r>
      <w:r>
        <w:rPr>
          <w:rFonts w:eastAsia="Batang"/>
          <w:i/>
          <w:iCs/>
          <w:sz w:val="28"/>
          <w:szCs w:val="28"/>
          <w:lang w:val="vi-VN"/>
        </w:rPr>
        <w:t>Ủy</w:t>
      </w:r>
      <w:r w:rsidRPr="00F6720D">
        <w:rPr>
          <w:rFonts w:eastAsia="Batang"/>
          <w:i/>
          <w:iCs/>
          <w:sz w:val="28"/>
          <w:szCs w:val="28"/>
          <w:lang w:val="vi-VN"/>
        </w:rPr>
        <w:t xml:space="preserve"> </w:t>
      </w:r>
      <w:r>
        <w:rPr>
          <w:rFonts w:eastAsia="Batang"/>
          <w:i/>
          <w:iCs/>
          <w:sz w:val="28"/>
          <w:szCs w:val="28"/>
          <w:lang w:val="vi-VN"/>
        </w:rPr>
        <w:t>Ủy</w:t>
      </w:r>
      <w:r w:rsidRPr="00F6720D">
        <w:rPr>
          <w:rFonts w:eastAsia="Batang"/>
          <w:i/>
          <w:iCs/>
          <w:sz w:val="28"/>
          <w:szCs w:val="28"/>
          <w:lang w:val="vi-VN"/>
        </w:rPr>
        <w:t xml:space="preserve"> ban nhân dân tỉnh l</w:t>
      </w:r>
      <w:r w:rsidRPr="00F6720D">
        <w:rPr>
          <w:i/>
          <w:iCs/>
          <w:sz w:val="28"/>
          <w:szCs w:val="28"/>
          <w:lang w:val="vi-VN"/>
        </w:rPr>
        <w:t xml:space="preserve">ãnh </w:t>
      </w:r>
      <w:r w:rsidRPr="00F6720D">
        <w:rPr>
          <w:rFonts w:eastAsia="Batang"/>
          <w:i/>
          <w:iCs/>
          <w:sz w:val="28"/>
          <w:szCs w:val="28"/>
          <w:lang w:val="vi-VN"/>
        </w:rPr>
        <w:t xml:space="preserve">đạo, chỉ đạo </w:t>
      </w:r>
      <w:r>
        <w:rPr>
          <w:rFonts w:eastAsia="Batang"/>
          <w:i/>
          <w:iCs/>
          <w:sz w:val="28"/>
          <w:szCs w:val="28"/>
          <w:lang w:val="vi-VN"/>
        </w:rPr>
        <w:t>Ủy</w:t>
      </w:r>
      <w:r w:rsidRPr="00F6720D">
        <w:rPr>
          <w:rFonts w:eastAsia="Batang"/>
          <w:i/>
          <w:iCs/>
          <w:sz w:val="28"/>
          <w:szCs w:val="28"/>
          <w:lang w:val="vi-VN"/>
        </w:rPr>
        <w:t xml:space="preserve"> ban nhân dân tỉnh giao các cơ quan chuyên môn căn cứ các quy định hiện hành và quy định </w:t>
      </w:r>
      <w:r w:rsidRPr="00F6720D">
        <w:rPr>
          <w:rFonts w:eastAsia="Batang"/>
          <w:i/>
          <w:iCs/>
          <w:sz w:val="28"/>
          <w:szCs w:val="28"/>
          <w:lang w:val="vi-VN"/>
        </w:rPr>
        <w:lastRenderedPageBreak/>
        <w:t>này, tham mưu tr</w:t>
      </w:r>
      <w:r w:rsidRPr="00F6720D">
        <w:rPr>
          <w:i/>
          <w:iCs/>
          <w:sz w:val="28"/>
          <w:szCs w:val="28"/>
          <w:lang w:val="vi-VN"/>
        </w:rPr>
        <w:t>ình cấp có thẩm quyền</w:t>
      </w:r>
      <w:r w:rsidRPr="00F6720D">
        <w:rPr>
          <w:rFonts w:eastAsia="Batang"/>
          <w:i/>
          <w:iCs/>
          <w:sz w:val="28"/>
          <w:szCs w:val="28"/>
          <w:lang w:val="vi-VN"/>
        </w:rPr>
        <w:t xml:space="preserve"> xem xét ban hành văn bản quy định về mức chi hỗ trợ tổ chức lễ tang, phúng viếng trên địa bàn tỉnh.”</w:t>
      </w:r>
    </w:p>
    <w:p w14:paraId="60286988" w14:textId="77777777" w:rsidR="0008400C" w:rsidRPr="00270FC1" w:rsidRDefault="0008400C" w:rsidP="0062724E">
      <w:pPr>
        <w:widowControl w:val="0"/>
        <w:spacing w:before="120" w:line="264" w:lineRule="auto"/>
        <w:ind w:firstLine="567"/>
        <w:jc w:val="both"/>
        <w:rPr>
          <w:rFonts w:eastAsia="Batang"/>
          <w:b/>
          <w:bCs/>
          <w:color w:val="000000"/>
          <w:sz w:val="28"/>
          <w:szCs w:val="28"/>
          <w:lang w:val="nb-NO" w:eastAsia="ko-KR"/>
        </w:rPr>
      </w:pPr>
      <w:r w:rsidRPr="00270FC1">
        <w:rPr>
          <w:rFonts w:eastAsia="Batang"/>
          <w:b/>
          <w:bCs/>
          <w:color w:val="000000"/>
          <w:sz w:val="28"/>
          <w:szCs w:val="28"/>
          <w:lang w:val="nb-NO" w:eastAsia="ko-KR"/>
        </w:rPr>
        <w:t>2. Cơ sở lý luận và thực tiễn</w:t>
      </w:r>
    </w:p>
    <w:p w14:paraId="0965796D" w14:textId="77777777" w:rsidR="0008400C" w:rsidRPr="00A27577" w:rsidRDefault="0008400C" w:rsidP="0062724E">
      <w:pPr>
        <w:spacing w:before="120" w:line="264" w:lineRule="auto"/>
        <w:ind w:firstLine="567"/>
        <w:jc w:val="both"/>
        <w:outlineLvl w:val="7"/>
        <w:rPr>
          <w:rFonts w:eastAsia="Batang"/>
          <w:bCs/>
          <w:spacing w:val="-2"/>
          <w:sz w:val="28"/>
          <w:szCs w:val="28"/>
          <w:lang w:val="nb-NO" w:eastAsia="ko-KR"/>
        </w:rPr>
      </w:pPr>
      <w:r w:rsidRPr="00A27577">
        <w:rPr>
          <w:rFonts w:eastAsia="Batang"/>
          <w:bCs/>
          <w:spacing w:val="-2"/>
          <w:sz w:val="28"/>
          <w:szCs w:val="28"/>
          <w:lang w:val="nb-NO" w:eastAsia="ko-KR"/>
        </w:rPr>
        <w:t>Yêu cầu thực hiện thống nhất theo chỉ đạo của Tỉnh ủy tại Quy định số 307-QĐ/TU đặt ra yêu cầu ban hành văn bản quy định về mức chi hỗ trợ tổ chức lễ tang, phúng viếng trên địa bàn tỉnh. Vì vậy, cần có văn bản quy phạm pháp luật của Hội</w:t>
      </w:r>
      <w:r w:rsidRPr="00A27577">
        <w:rPr>
          <w:rFonts w:eastAsia="Batang"/>
          <w:bCs/>
          <w:spacing w:val="-2"/>
          <w:sz w:val="28"/>
          <w:szCs w:val="28"/>
          <w:lang w:val="vi-VN" w:eastAsia="ko-KR"/>
        </w:rPr>
        <w:t xml:space="preserve"> đồng nhân dân</w:t>
      </w:r>
      <w:r w:rsidRPr="00A27577">
        <w:rPr>
          <w:rFonts w:eastAsia="Batang"/>
          <w:bCs/>
          <w:spacing w:val="-2"/>
          <w:sz w:val="28"/>
          <w:szCs w:val="28"/>
          <w:lang w:val="nb-NO" w:eastAsia="ko-KR"/>
        </w:rPr>
        <w:t xml:space="preserve"> tỉnh quy định cụ thể và thống nhất tổ chức thực hiện. </w:t>
      </w:r>
    </w:p>
    <w:p w14:paraId="14EFF71C" w14:textId="77777777" w:rsidR="0008400C" w:rsidRPr="00F6720D" w:rsidRDefault="0008400C" w:rsidP="0062724E">
      <w:pPr>
        <w:spacing w:before="120" w:line="264" w:lineRule="auto"/>
        <w:ind w:firstLine="567"/>
        <w:jc w:val="both"/>
        <w:outlineLvl w:val="7"/>
        <w:rPr>
          <w:rFonts w:eastAsia="Batang"/>
          <w:bCs/>
          <w:sz w:val="28"/>
          <w:szCs w:val="28"/>
          <w:lang w:val="nb-NO" w:eastAsia="ko-KR"/>
        </w:rPr>
      </w:pPr>
      <w:r w:rsidRPr="00F6720D">
        <w:rPr>
          <w:rFonts w:eastAsia="Batang"/>
          <w:bCs/>
          <w:sz w:val="28"/>
          <w:szCs w:val="28"/>
          <w:lang w:val="nb-NO" w:eastAsia="ko-KR"/>
        </w:rPr>
        <w:t xml:space="preserve">Để đảm bảo yêu cầu an sinh - xã hội và tính nhân văn: Việc hỗ trợ chi phí tang lễ thể hiện sự quan tâm của Đảng, Nhà nước và chính quyền địa phương đối với cán bộ và gia đình, góp phần củng cố niềm tin và sự gắn bó trong hệ thống chính trị. </w:t>
      </w:r>
    </w:p>
    <w:p w14:paraId="54E79C9A" w14:textId="77777777" w:rsidR="0008400C" w:rsidRDefault="0008400C" w:rsidP="0062724E">
      <w:pPr>
        <w:spacing w:before="120" w:line="264" w:lineRule="auto"/>
        <w:ind w:firstLine="567"/>
        <w:jc w:val="both"/>
        <w:outlineLvl w:val="7"/>
        <w:rPr>
          <w:rFonts w:eastAsia="Batang"/>
          <w:bCs/>
          <w:sz w:val="28"/>
          <w:szCs w:val="28"/>
          <w:lang w:val="vi-VN" w:eastAsia="ko-KR"/>
        </w:rPr>
      </w:pPr>
      <w:r w:rsidRPr="00F6720D">
        <w:rPr>
          <w:rFonts w:eastAsia="Batang"/>
          <w:bCs/>
          <w:sz w:val="28"/>
          <w:szCs w:val="28"/>
          <w:lang w:val="nb-NO" w:eastAsia="ko-KR"/>
        </w:rPr>
        <w:t>Từ yêu cầu thực tiễn nêu trên, việc xây dựng Nghị quyết quy định mức hỗ trợ tổ chức tang lễ, phúng viếng trên địa bàn tỉnh là cần thiết, nhằm đảm bảo tính thống nhất, minh bạch, phù hợp với điều kiện kinh tế - xã hội của địa phương và nâng cao hiệu quả quản lý, sử dụng ngân sách nhà nước.</w:t>
      </w:r>
    </w:p>
    <w:p w14:paraId="546F98F6" w14:textId="77777777" w:rsidR="0008400C" w:rsidRPr="001E0703" w:rsidRDefault="0008400C" w:rsidP="0062724E">
      <w:pPr>
        <w:tabs>
          <w:tab w:val="left" w:pos="90"/>
          <w:tab w:val="left" w:pos="720"/>
        </w:tabs>
        <w:spacing w:before="120" w:line="264" w:lineRule="auto"/>
        <w:ind w:firstLine="567"/>
        <w:contextualSpacing/>
        <w:jc w:val="both"/>
        <w:rPr>
          <w:rFonts w:eastAsia="Batang"/>
          <w:b/>
          <w:color w:val="000000"/>
          <w:sz w:val="28"/>
          <w:szCs w:val="28"/>
          <w:lang w:val="nb-NO"/>
        </w:rPr>
      </w:pPr>
      <w:r w:rsidRPr="001E0703">
        <w:rPr>
          <w:rFonts w:eastAsia="Batang"/>
          <w:b/>
          <w:color w:val="000000"/>
          <w:sz w:val="28"/>
          <w:szCs w:val="28"/>
          <w:lang w:val="nb-NO"/>
        </w:rPr>
        <w:t>II. MỤC ĐÍCH, QUAN ĐIỂM XÂY DỰNG NGHỊ QUYẾT</w:t>
      </w:r>
    </w:p>
    <w:p w14:paraId="584BE71D" w14:textId="77777777" w:rsidR="0008400C" w:rsidRPr="001E0703" w:rsidRDefault="0008400C" w:rsidP="0062724E">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1. Mục đích xây dựng Nghị quyết</w:t>
      </w:r>
    </w:p>
    <w:p w14:paraId="72EE23E4" w14:textId="0738622A" w:rsidR="0008400C" w:rsidRPr="001E0703" w:rsidRDefault="0008400C" w:rsidP="0062724E">
      <w:pPr>
        <w:spacing w:before="120" w:line="264" w:lineRule="auto"/>
        <w:ind w:firstLine="567"/>
        <w:jc w:val="both"/>
        <w:rPr>
          <w:rFonts w:eastAsia="Batang"/>
          <w:spacing w:val="-2"/>
          <w:sz w:val="28"/>
          <w:szCs w:val="28"/>
          <w:lang w:val="nb-NO" w:eastAsia="ko-KR"/>
        </w:rPr>
      </w:pPr>
      <w:r w:rsidRPr="001E0703">
        <w:rPr>
          <w:rFonts w:eastAsia="Batang"/>
          <w:spacing w:val="-2"/>
          <w:sz w:val="28"/>
          <w:szCs w:val="28"/>
          <w:lang w:val="nb-NO" w:eastAsia="ko-KR"/>
        </w:rPr>
        <w:t xml:space="preserve">Thực hiện nội dung quy định tại khoản 2 Điều 11 </w:t>
      </w:r>
      <w:r w:rsidRPr="001E0703">
        <w:rPr>
          <w:rFonts w:eastAsia="Batang"/>
          <w:spacing w:val="-2"/>
          <w:sz w:val="28"/>
          <w:szCs w:val="28"/>
          <w:lang w:val="nb-NO"/>
        </w:rPr>
        <w:t>Quy định số 307-QĐ/TU</w:t>
      </w:r>
      <w:r w:rsidRPr="001E0703">
        <w:rPr>
          <w:spacing w:val="-2"/>
          <w:sz w:val="28"/>
          <w:szCs w:val="28"/>
          <w:lang w:val="nb-NO"/>
        </w:rPr>
        <w:t>.</w:t>
      </w:r>
    </w:p>
    <w:p w14:paraId="34E3D24C" w14:textId="2ECC45AB" w:rsidR="0008400C" w:rsidRPr="001E0703" w:rsidRDefault="0008400C" w:rsidP="0062724E">
      <w:pPr>
        <w:spacing w:before="120" w:line="264" w:lineRule="auto"/>
        <w:ind w:firstLine="567"/>
        <w:jc w:val="both"/>
        <w:rPr>
          <w:rFonts w:eastAsia="Batang"/>
          <w:sz w:val="28"/>
          <w:szCs w:val="28"/>
          <w:lang w:val="nb-NO" w:eastAsia="ko-KR"/>
        </w:rPr>
      </w:pPr>
      <w:r w:rsidRPr="001E0703">
        <w:rPr>
          <w:rFonts w:eastAsia="Batang"/>
          <w:sz w:val="28"/>
          <w:szCs w:val="28"/>
          <w:lang w:val="nb-NO" w:eastAsia="ko-KR"/>
        </w:rPr>
        <w:t xml:space="preserve">Quy định cụ thể </w:t>
      </w:r>
      <w:r w:rsidRPr="001E0703">
        <w:rPr>
          <w:rFonts w:eastAsia="Batang"/>
          <w:bCs/>
          <w:sz w:val="28"/>
          <w:szCs w:val="28"/>
          <w:lang w:val="nb-NO" w:eastAsia="ko-KR"/>
        </w:rPr>
        <w:t>mức hỗ trợ tổ chức tang lễ, phúng viếng</w:t>
      </w:r>
      <w:r w:rsidRPr="001E0703">
        <w:rPr>
          <w:rFonts w:eastAsia="Batang"/>
          <w:sz w:val="28"/>
          <w:szCs w:val="28"/>
          <w:lang w:val="nb-NO" w:eastAsia="ko-KR"/>
        </w:rPr>
        <w:t xml:space="preserve"> đảm bảo phù hợp điều kiện ngân sách địa phương. </w:t>
      </w:r>
    </w:p>
    <w:p w14:paraId="230779D0" w14:textId="3248F116" w:rsidR="0008400C" w:rsidRPr="001E0703" w:rsidRDefault="0008400C" w:rsidP="0062724E">
      <w:pPr>
        <w:spacing w:before="120" w:line="264" w:lineRule="auto"/>
        <w:ind w:firstLine="567"/>
        <w:jc w:val="both"/>
        <w:rPr>
          <w:rFonts w:eastAsia="Batang"/>
          <w:sz w:val="28"/>
          <w:szCs w:val="28"/>
          <w:lang w:val="nb-NO" w:eastAsia="ko-KR"/>
        </w:rPr>
      </w:pPr>
      <w:r w:rsidRPr="001E0703">
        <w:rPr>
          <w:rFonts w:eastAsia="Batang"/>
          <w:sz w:val="28"/>
          <w:szCs w:val="28"/>
          <w:lang w:val="nb-NO" w:eastAsia="ko-KR"/>
        </w:rPr>
        <w:t>Tạo cơ sở pháp lý để các cơ quan, đơn vị thống nhất thực hiện.</w:t>
      </w:r>
    </w:p>
    <w:p w14:paraId="70D8EFFC" w14:textId="77777777" w:rsidR="0008400C" w:rsidRPr="001E0703" w:rsidRDefault="0008400C" w:rsidP="0062724E">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2. Quan điểm xây dựng Nghị quyết</w:t>
      </w:r>
    </w:p>
    <w:p w14:paraId="4D7B8511" w14:textId="77777777" w:rsidR="0008400C" w:rsidRDefault="0008400C" w:rsidP="0062724E">
      <w:pPr>
        <w:spacing w:before="120" w:line="264" w:lineRule="auto"/>
        <w:ind w:firstLine="567"/>
        <w:jc w:val="both"/>
        <w:rPr>
          <w:rFonts w:eastAsia="Batang"/>
          <w:sz w:val="28"/>
          <w:szCs w:val="28"/>
          <w:lang w:val="vi-VN" w:eastAsia="ko-KR"/>
        </w:rPr>
      </w:pPr>
      <w:r w:rsidRPr="001E0703">
        <w:rPr>
          <w:rFonts w:eastAsia="Batang"/>
          <w:sz w:val="28"/>
          <w:szCs w:val="28"/>
          <w:lang w:val="nb-NO" w:eastAsia="ko-KR"/>
        </w:rPr>
        <w:t>Việc xây dựng Nghị quyết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Nghị quyết.</w:t>
      </w:r>
    </w:p>
    <w:p w14:paraId="16ACB405" w14:textId="77777777" w:rsidR="0008400C" w:rsidRPr="001E0703" w:rsidRDefault="0008400C" w:rsidP="0062724E">
      <w:pPr>
        <w:spacing w:before="120" w:line="264" w:lineRule="auto"/>
        <w:ind w:firstLine="567"/>
        <w:jc w:val="both"/>
        <w:rPr>
          <w:rFonts w:eastAsia="Batang"/>
          <w:b/>
          <w:bCs/>
          <w:sz w:val="28"/>
          <w:szCs w:val="28"/>
          <w:lang w:val="nb-NO" w:eastAsia="ko-KR"/>
        </w:rPr>
      </w:pPr>
      <w:r w:rsidRPr="001E0703">
        <w:rPr>
          <w:rFonts w:eastAsia="Batang"/>
          <w:b/>
          <w:bCs/>
          <w:sz w:val="28"/>
          <w:szCs w:val="28"/>
          <w:lang w:val="nb-NO" w:eastAsia="ko-KR"/>
        </w:rPr>
        <w:t>3. Giải pháp thực hiện</w:t>
      </w:r>
    </w:p>
    <w:p w14:paraId="7A82EB4B" w14:textId="77777777" w:rsidR="0008400C" w:rsidRDefault="0008400C" w:rsidP="0062724E">
      <w:pPr>
        <w:spacing w:before="120" w:line="264" w:lineRule="auto"/>
        <w:ind w:firstLine="567"/>
        <w:jc w:val="both"/>
        <w:rPr>
          <w:rFonts w:eastAsia="Batang"/>
          <w:sz w:val="28"/>
          <w:szCs w:val="28"/>
          <w:lang w:val="vi-VN" w:eastAsia="ko-KR"/>
        </w:rPr>
      </w:pPr>
      <w:r w:rsidRPr="001E0703">
        <w:rPr>
          <w:rFonts w:eastAsia="Batang"/>
          <w:sz w:val="28"/>
          <w:szCs w:val="28"/>
          <w:lang w:val="nb-NO" w:eastAsia="ko-KR"/>
        </w:rPr>
        <w:t>Các cơ quan, tổ chức, đơn vị, địa phương và các cá nhân thuộc đối tượng thực hiện Nghị quyết, trong phạm vi quyền hạn của mình tổ chức triển khai, thực hiện các nội dung quy định tại Nghị quyết.</w:t>
      </w:r>
    </w:p>
    <w:p w14:paraId="0B89A764" w14:textId="77777777" w:rsidR="0008400C" w:rsidRPr="00590004" w:rsidRDefault="0008400C" w:rsidP="0062724E">
      <w:pPr>
        <w:spacing w:before="120" w:line="264" w:lineRule="auto"/>
        <w:ind w:firstLine="709"/>
        <w:jc w:val="both"/>
        <w:rPr>
          <w:b/>
          <w:bCs/>
          <w:sz w:val="28"/>
          <w:szCs w:val="28"/>
          <w:lang w:val="nl-NL"/>
        </w:rPr>
      </w:pPr>
      <w:r w:rsidRPr="00590004">
        <w:rPr>
          <w:b/>
          <w:bCs/>
          <w:sz w:val="28"/>
          <w:szCs w:val="28"/>
          <w:lang w:val="nl-NL"/>
        </w:rPr>
        <w:t>III. QUÁ TRÌNH XÂY DỰNG DỰ THẢO VĂN BẢN</w:t>
      </w:r>
    </w:p>
    <w:p w14:paraId="3AE766A5" w14:textId="77777777" w:rsidR="0008400C" w:rsidRDefault="0008400C" w:rsidP="0062724E">
      <w:pPr>
        <w:spacing w:before="120" w:line="264" w:lineRule="auto"/>
        <w:ind w:firstLine="567"/>
        <w:jc w:val="both"/>
        <w:rPr>
          <w:rFonts w:eastAsia="Batang"/>
          <w:sz w:val="28"/>
          <w:szCs w:val="28"/>
          <w:lang w:val="nb-NO" w:eastAsia="ko-KR"/>
        </w:rPr>
      </w:pPr>
      <w:r w:rsidRPr="00403A43">
        <w:rPr>
          <w:rFonts w:eastAsia="Batang"/>
          <w:sz w:val="28"/>
          <w:szCs w:val="28"/>
          <w:lang w:val="nb-NO" w:eastAsia="ko-KR"/>
        </w:rPr>
        <w:t>Căn cứ quy định tại khoản 6 Điều 11 Quy định số 307-QĐ/TU ngày 26/01/2026 của Ban Thường vụ Tỉnh Ủy Thái Nguyên, Sở Tài chính đã</w:t>
      </w:r>
      <w:r>
        <w:rPr>
          <w:rFonts w:eastAsia="Batang"/>
          <w:sz w:val="28"/>
          <w:szCs w:val="28"/>
          <w:lang w:val="nb-NO" w:eastAsia="ko-KR"/>
        </w:rPr>
        <w:t xml:space="preserve"> có</w:t>
      </w:r>
      <w:r w:rsidRPr="00403A43">
        <w:rPr>
          <w:rFonts w:eastAsia="Batang"/>
          <w:sz w:val="28"/>
          <w:szCs w:val="28"/>
          <w:lang w:val="nb-NO" w:eastAsia="ko-KR"/>
        </w:rPr>
        <w:t xml:space="preserve"> Tờ trình số 2844/TTr-STC ngày 31/3/2026 về việc đề nghị xây dựng Nghị quyết quy định mức hỗ trợ tổ chức tang lễ, phúng viếng trên địa bàn tỉnh Thái Nguyên</w:t>
      </w:r>
      <w:r>
        <w:rPr>
          <w:rFonts w:eastAsia="Batang"/>
          <w:sz w:val="28"/>
          <w:szCs w:val="28"/>
          <w:lang w:val="nb-NO" w:eastAsia="ko-KR"/>
        </w:rPr>
        <w:t xml:space="preserve"> </w:t>
      </w:r>
      <w:r w:rsidRPr="00403A43">
        <w:rPr>
          <w:rFonts w:eastAsia="Batang"/>
          <w:sz w:val="28"/>
          <w:szCs w:val="28"/>
          <w:lang w:val="nb-NO" w:eastAsia="ko-KR"/>
        </w:rPr>
        <w:lastRenderedPageBreak/>
        <w:t xml:space="preserve">báo cáo Ủy ban nhân dân tỉnh trình Thường trực Hội đồng nhân dân tỉnh xin chủ trương xây dựng dự thảo Nghị quyết của HĐND tỉnh quy định mức hỗ trợ tổ chức tang lễ, phúng viếng đối với cán bộ diện Ban Thường vụ Tỉnh Ủy quản lý và một số đối tượng mở rộng trên địa bàn tỉnh. </w:t>
      </w:r>
    </w:p>
    <w:p w14:paraId="5A598E13" w14:textId="77777777" w:rsidR="0008400C" w:rsidRPr="00403A43" w:rsidRDefault="0008400C" w:rsidP="0062724E">
      <w:pPr>
        <w:spacing w:before="120" w:line="264" w:lineRule="auto"/>
        <w:ind w:firstLine="567"/>
        <w:jc w:val="both"/>
        <w:rPr>
          <w:rFonts w:eastAsia="Batang"/>
          <w:sz w:val="28"/>
          <w:szCs w:val="28"/>
          <w:lang w:val="nb-NO" w:eastAsia="ko-KR"/>
        </w:rPr>
      </w:pPr>
      <w:r w:rsidRPr="004444C8">
        <w:rPr>
          <w:rFonts w:eastAsia="Batang"/>
          <w:sz w:val="28"/>
          <w:szCs w:val="28"/>
          <w:lang w:val="nb-NO" w:eastAsia="ko-KR"/>
        </w:rPr>
        <w:t>Ngày 12/5/2026</w:t>
      </w:r>
      <w:r>
        <w:rPr>
          <w:rFonts w:eastAsia="Batang"/>
          <w:sz w:val="28"/>
          <w:szCs w:val="28"/>
          <w:lang w:val="nb-NO" w:eastAsia="ko-KR"/>
        </w:rPr>
        <w:t>,</w:t>
      </w:r>
      <w:r w:rsidRPr="004444C8">
        <w:rPr>
          <w:rFonts w:eastAsia="Batang"/>
          <w:sz w:val="28"/>
          <w:szCs w:val="28"/>
          <w:lang w:val="nb-NO" w:eastAsia="ko-KR"/>
        </w:rPr>
        <w:t xml:space="preserve"> Thường trực HĐND tỉnh đã ban hành Công văn số 247/HĐND-VP chấp thuận đăng ký xây dựng Nghị quyết của Hội đồng nhân dân tỉnh quy định mức hỗ trợ tổ chức tang lễ, phúng viếng đối với cán bộ diện Ban Thường vụ Tỉnh ủy quản lý và một số đối tượng mở rộng trên địa bàn tỉnh Thái Nguyên; </w:t>
      </w:r>
      <w:r>
        <w:rPr>
          <w:rFonts w:eastAsia="Batang"/>
          <w:sz w:val="28"/>
          <w:szCs w:val="28"/>
          <w:lang w:val="nb-NO" w:eastAsia="ko-KR"/>
        </w:rPr>
        <w:t>N</w:t>
      </w:r>
      <w:r w:rsidRPr="004444C8">
        <w:rPr>
          <w:rFonts w:eastAsia="Batang"/>
          <w:sz w:val="28"/>
          <w:szCs w:val="28"/>
          <w:lang w:val="nb-NO" w:eastAsia="ko-KR"/>
        </w:rPr>
        <w:t>gày 19/5/2026UBND tỉnh ban hành Công văn số 5482/UBND-KT giao Sở Tài chính chủ trì, phối hợp với Sở Tư pháp và các đơn vị, địa phương có liên quan khẩn trương nghiên cứu, xây dựng dự thảo Nghị quyết của Hội đồng nhân dân tỉnh quy định mức hỗ trợ tổ chức tang lễ, phúng viếng đối với cán bộ diện Ban Thường vụ Tỉnh ủy quản lý và một số đối tượng mở rộng trên địa bàn tỉnh Thái Nguyên</w:t>
      </w:r>
      <w:r>
        <w:rPr>
          <w:rFonts w:eastAsia="Batang"/>
          <w:sz w:val="28"/>
          <w:szCs w:val="28"/>
          <w:lang w:val="nb-NO" w:eastAsia="ko-KR"/>
        </w:rPr>
        <w:t>.</w:t>
      </w:r>
    </w:p>
    <w:p w14:paraId="38AC4957" w14:textId="77777777" w:rsidR="0008400C" w:rsidRPr="00E6569A" w:rsidRDefault="0008400C" w:rsidP="009F091B">
      <w:pPr>
        <w:spacing w:before="120" w:line="264" w:lineRule="auto"/>
        <w:ind w:firstLine="567"/>
        <w:jc w:val="both"/>
        <w:rPr>
          <w:bCs/>
          <w:iCs/>
          <w:sz w:val="28"/>
          <w:szCs w:val="28"/>
          <w:lang w:val="sv-SE"/>
        </w:rPr>
      </w:pPr>
      <w:r w:rsidRPr="00E6569A">
        <w:rPr>
          <w:bCs/>
          <w:iCs/>
          <w:sz w:val="28"/>
          <w:szCs w:val="28"/>
          <w:lang w:val="sv-SE"/>
        </w:rPr>
        <w:t xml:space="preserve">Thực hiện chỉ đạo của UBND tỉnh, Sở Tài chính đã chủ trì xây dựng dự thảo </w:t>
      </w:r>
      <w:r>
        <w:rPr>
          <w:bCs/>
          <w:iCs/>
          <w:sz w:val="28"/>
          <w:szCs w:val="28"/>
          <w:lang w:val="sv-SE"/>
        </w:rPr>
        <w:t>Nghị quyết</w:t>
      </w:r>
      <w:r w:rsidRPr="00E6569A">
        <w:rPr>
          <w:bCs/>
          <w:iCs/>
          <w:sz w:val="28"/>
          <w:szCs w:val="28"/>
          <w:lang w:val="sv-SE"/>
        </w:rPr>
        <w:t xml:space="preserve"> và ban hành Công văn số </w:t>
      </w:r>
      <w:r>
        <w:rPr>
          <w:bCs/>
          <w:iCs/>
          <w:sz w:val="28"/>
          <w:szCs w:val="28"/>
          <w:lang w:val="sv-SE"/>
        </w:rPr>
        <w:t xml:space="preserve">       </w:t>
      </w:r>
      <w:r w:rsidRPr="00E6569A">
        <w:rPr>
          <w:bCs/>
          <w:iCs/>
          <w:sz w:val="28"/>
          <w:szCs w:val="28"/>
          <w:lang w:val="sv-SE"/>
        </w:rPr>
        <w:t xml:space="preserve">/STC-HCSN ngày </w:t>
      </w:r>
      <w:r>
        <w:rPr>
          <w:bCs/>
          <w:iCs/>
          <w:sz w:val="28"/>
          <w:szCs w:val="28"/>
          <w:lang w:val="sv-SE"/>
        </w:rPr>
        <w:t xml:space="preserve">   8</w:t>
      </w:r>
      <w:r w:rsidRPr="00E6569A">
        <w:rPr>
          <w:bCs/>
          <w:iCs/>
          <w:sz w:val="28"/>
          <w:szCs w:val="28"/>
          <w:lang w:val="sv-SE"/>
        </w:rPr>
        <w:t xml:space="preserve">/2026 gửi các cơ quan, tổ chức, đơn vị, địa phương đề nghị tham gia ý kiến vào dự thảo </w:t>
      </w:r>
      <w:r>
        <w:rPr>
          <w:bCs/>
          <w:iCs/>
          <w:sz w:val="28"/>
          <w:szCs w:val="28"/>
          <w:lang w:val="sv-SE"/>
        </w:rPr>
        <w:t>Nghị quyết của HĐND</w:t>
      </w:r>
      <w:r w:rsidRPr="00E6569A">
        <w:rPr>
          <w:bCs/>
          <w:iCs/>
          <w:sz w:val="28"/>
          <w:szCs w:val="28"/>
          <w:lang w:val="sv-SE"/>
        </w:rPr>
        <w:t xml:space="preserve"> tỉnh</w:t>
      </w:r>
      <w:r>
        <w:rPr>
          <w:bCs/>
          <w:iCs/>
          <w:sz w:val="28"/>
          <w:szCs w:val="28"/>
          <w:lang w:val="sv-SE"/>
        </w:rPr>
        <w:t xml:space="preserve">; đồng thời </w:t>
      </w:r>
      <w:r w:rsidRPr="00E6569A">
        <w:rPr>
          <w:bCs/>
          <w:iCs/>
          <w:sz w:val="28"/>
          <w:szCs w:val="28"/>
          <w:lang w:val="sv-SE"/>
        </w:rPr>
        <w:t>gửi</w:t>
      </w:r>
      <w:r>
        <w:rPr>
          <w:bCs/>
          <w:iCs/>
          <w:sz w:val="28"/>
          <w:szCs w:val="28"/>
          <w:lang w:val="sv-SE"/>
        </w:rPr>
        <w:t xml:space="preserve"> </w:t>
      </w:r>
      <w:r w:rsidRPr="00736A58">
        <w:rPr>
          <w:bCs/>
          <w:iCs/>
          <w:sz w:val="28"/>
          <w:szCs w:val="28"/>
          <w:lang w:val="sv-SE"/>
        </w:rPr>
        <w:t>Trung tâm Thông tin tỉnh Thái Nguyên về việc đăng thông tin dự thảo văn bản quy phạm pháp luật</w:t>
      </w:r>
      <w:r w:rsidRPr="00E6569A">
        <w:rPr>
          <w:bCs/>
          <w:iCs/>
          <w:sz w:val="28"/>
          <w:szCs w:val="28"/>
          <w:lang w:val="sv-SE"/>
        </w:rPr>
        <w:t xml:space="preserve">. </w:t>
      </w:r>
    </w:p>
    <w:p w14:paraId="448671A9" w14:textId="77777777" w:rsidR="0008400C" w:rsidRPr="00E6569A" w:rsidRDefault="0008400C" w:rsidP="009F091B">
      <w:pPr>
        <w:spacing w:before="120" w:line="264" w:lineRule="auto"/>
        <w:ind w:firstLine="567"/>
        <w:jc w:val="both"/>
        <w:rPr>
          <w:bCs/>
          <w:iCs/>
          <w:sz w:val="28"/>
          <w:szCs w:val="28"/>
          <w:lang w:val="sv-SE"/>
        </w:rPr>
      </w:pPr>
      <w:r w:rsidRPr="00E6569A">
        <w:rPr>
          <w:bCs/>
          <w:iCs/>
          <w:sz w:val="28"/>
          <w:szCs w:val="28"/>
          <w:lang w:val="sv-SE"/>
        </w:rPr>
        <w:t xml:space="preserve">Sau khi nghiên cứu, tiếp thu ý kiến tham gia của các cơ quan, đơn vị, địa phương, Sở Tài chính đã hoàn thiện hồ sơ và có Công văn số </w:t>
      </w:r>
      <w:r>
        <w:rPr>
          <w:bCs/>
          <w:iCs/>
          <w:sz w:val="28"/>
          <w:szCs w:val="28"/>
          <w:lang w:val="sv-SE"/>
        </w:rPr>
        <w:t xml:space="preserve">     </w:t>
      </w:r>
      <w:r w:rsidRPr="00E6569A">
        <w:rPr>
          <w:bCs/>
          <w:iCs/>
          <w:sz w:val="28"/>
          <w:szCs w:val="28"/>
          <w:lang w:val="sv-SE"/>
        </w:rPr>
        <w:t xml:space="preserve">/STC-HCSN ngày </w:t>
      </w:r>
      <w:r>
        <w:rPr>
          <w:bCs/>
          <w:iCs/>
          <w:sz w:val="28"/>
          <w:szCs w:val="28"/>
          <w:lang w:val="sv-SE"/>
        </w:rPr>
        <w:t xml:space="preserve">      </w:t>
      </w:r>
      <w:r w:rsidRPr="00E6569A">
        <w:rPr>
          <w:bCs/>
          <w:iCs/>
          <w:sz w:val="28"/>
          <w:szCs w:val="28"/>
          <w:lang w:val="sv-SE"/>
        </w:rPr>
        <w:t xml:space="preserve">/2026 gửi Sở Tư pháp thẩm định văn bản quy phạm pháp luật. </w:t>
      </w:r>
    </w:p>
    <w:p w14:paraId="74C33F2D" w14:textId="77777777" w:rsidR="0008400C" w:rsidRPr="00833DF1" w:rsidRDefault="0008400C" w:rsidP="009F091B">
      <w:pPr>
        <w:spacing w:before="120" w:line="264" w:lineRule="auto"/>
        <w:ind w:firstLine="567"/>
        <w:jc w:val="both"/>
        <w:rPr>
          <w:lang w:val="sv-SE"/>
        </w:rPr>
      </w:pPr>
      <w:r w:rsidRPr="00E6569A">
        <w:rPr>
          <w:bCs/>
          <w:iCs/>
          <w:sz w:val="28"/>
          <w:szCs w:val="28"/>
          <w:lang w:val="sv-SE"/>
        </w:rPr>
        <w:t xml:space="preserve">Trên cơ sở ý kiến thẩm định của Sở Tư pháp tại Báo cáo thẩm định số </w:t>
      </w:r>
      <w:r>
        <w:rPr>
          <w:bCs/>
          <w:iCs/>
          <w:sz w:val="28"/>
          <w:szCs w:val="28"/>
          <w:lang w:val="sv-SE"/>
        </w:rPr>
        <w:t xml:space="preserve">       </w:t>
      </w:r>
      <w:r w:rsidRPr="00E6569A">
        <w:rPr>
          <w:bCs/>
          <w:iCs/>
          <w:sz w:val="28"/>
          <w:szCs w:val="28"/>
          <w:lang w:val="sv-SE"/>
        </w:rPr>
        <w:t xml:space="preserve">/BC-STP ngày </w:t>
      </w:r>
      <w:r>
        <w:rPr>
          <w:bCs/>
          <w:iCs/>
          <w:sz w:val="28"/>
          <w:szCs w:val="28"/>
          <w:lang w:val="sv-SE"/>
        </w:rPr>
        <w:t>31</w:t>
      </w:r>
      <w:r w:rsidRPr="00E6569A">
        <w:rPr>
          <w:bCs/>
          <w:iCs/>
          <w:sz w:val="28"/>
          <w:szCs w:val="28"/>
          <w:lang w:val="sv-SE"/>
        </w:rPr>
        <w:t>/</w:t>
      </w:r>
      <w:r>
        <w:rPr>
          <w:bCs/>
          <w:iCs/>
          <w:sz w:val="28"/>
          <w:szCs w:val="28"/>
          <w:lang w:val="sv-SE"/>
        </w:rPr>
        <w:t>7</w:t>
      </w:r>
      <w:r w:rsidRPr="00E6569A">
        <w:rPr>
          <w:bCs/>
          <w:iCs/>
          <w:sz w:val="28"/>
          <w:szCs w:val="28"/>
          <w:lang w:val="sv-SE"/>
        </w:rPr>
        <w:t xml:space="preserve">/2026, Sở Tài chính đã nghiên cứu, tiếp thu giải trình ý kiến thẩm định và hoàn thiện nội dung dự thảo </w:t>
      </w:r>
      <w:r>
        <w:rPr>
          <w:bCs/>
          <w:iCs/>
          <w:sz w:val="28"/>
          <w:szCs w:val="28"/>
          <w:lang w:val="sv-SE"/>
        </w:rPr>
        <w:t>Nghị quyết</w:t>
      </w:r>
      <w:r w:rsidRPr="00E6569A">
        <w:rPr>
          <w:bCs/>
          <w:iCs/>
          <w:sz w:val="28"/>
          <w:szCs w:val="28"/>
          <w:lang w:val="sv-SE"/>
        </w:rPr>
        <w:t xml:space="preserve">, </w:t>
      </w:r>
      <w:r>
        <w:rPr>
          <w:bCs/>
          <w:iCs/>
          <w:sz w:val="28"/>
          <w:szCs w:val="28"/>
          <w:lang w:val="sv-SE"/>
        </w:rPr>
        <w:t>báo cáo</w:t>
      </w:r>
      <w:r w:rsidRPr="00E6569A">
        <w:rPr>
          <w:bCs/>
          <w:iCs/>
          <w:sz w:val="28"/>
          <w:szCs w:val="28"/>
          <w:lang w:val="sv-SE"/>
        </w:rPr>
        <w:t xml:space="preserve"> UBND tỉnh </w:t>
      </w:r>
      <w:r>
        <w:rPr>
          <w:bCs/>
          <w:iCs/>
          <w:sz w:val="28"/>
          <w:szCs w:val="28"/>
          <w:lang w:val="sv-SE"/>
        </w:rPr>
        <w:t xml:space="preserve">để trình HĐND tỉnh </w:t>
      </w:r>
      <w:r w:rsidRPr="00E6569A">
        <w:rPr>
          <w:bCs/>
          <w:iCs/>
          <w:sz w:val="28"/>
          <w:szCs w:val="28"/>
          <w:lang w:val="sv-SE"/>
        </w:rPr>
        <w:t>xem xét, ban hành theo quy định.</w:t>
      </w:r>
      <w:r w:rsidRPr="00833DF1">
        <w:rPr>
          <w:lang w:val="sv-SE"/>
        </w:rPr>
        <w:t xml:space="preserve"> </w:t>
      </w:r>
    </w:p>
    <w:p w14:paraId="015B98F0" w14:textId="77777777" w:rsidR="0008400C" w:rsidRPr="00833DF1" w:rsidRDefault="0008400C" w:rsidP="009F091B">
      <w:pPr>
        <w:widowControl w:val="0"/>
        <w:tabs>
          <w:tab w:val="right" w:leader="dot" w:pos="7920"/>
        </w:tabs>
        <w:spacing w:before="120" w:line="264" w:lineRule="auto"/>
        <w:ind w:firstLine="567"/>
        <w:jc w:val="both"/>
        <w:rPr>
          <w:b/>
          <w:sz w:val="28"/>
          <w:szCs w:val="28"/>
          <w:lang w:val="sv-SE"/>
        </w:rPr>
      </w:pPr>
      <w:r w:rsidRPr="00833DF1">
        <w:rPr>
          <w:b/>
          <w:sz w:val="28"/>
          <w:szCs w:val="28"/>
          <w:lang w:val="sv-SE"/>
        </w:rPr>
        <w:t>IV. BỐ CỤC VÀ NỘI DUNG CƠ BẢN CỦA DỰ THẢO VĂN BẢN</w:t>
      </w:r>
    </w:p>
    <w:p w14:paraId="3206DEC5" w14:textId="77777777" w:rsidR="0008400C" w:rsidRDefault="0008400C" w:rsidP="009F091B">
      <w:pPr>
        <w:spacing w:before="120" w:line="264" w:lineRule="auto"/>
        <w:ind w:firstLine="567"/>
        <w:jc w:val="both"/>
        <w:rPr>
          <w:b/>
          <w:sz w:val="28"/>
          <w:szCs w:val="28"/>
          <w:lang w:val="vi-VN"/>
        </w:rPr>
      </w:pPr>
      <w:r>
        <w:rPr>
          <w:b/>
          <w:sz w:val="28"/>
          <w:szCs w:val="28"/>
          <w:lang w:val="nl-NL"/>
        </w:rPr>
        <w:t>1</w:t>
      </w:r>
      <w:r>
        <w:rPr>
          <w:b/>
          <w:sz w:val="28"/>
          <w:szCs w:val="28"/>
          <w:lang w:val="vi-VN"/>
        </w:rPr>
        <w:t>.</w:t>
      </w:r>
      <w:r w:rsidRPr="00590004">
        <w:rPr>
          <w:b/>
          <w:sz w:val="28"/>
          <w:szCs w:val="28"/>
          <w:lang w:val="nl-NL"/>
        </w:rPr>
        <w:t xml:space="preserve"> Phạm vi điều chỉnh</w:t>
      </w:r>
    </w:p>
    <w:p w14:paraId="4C9CEC28" w14:textId="77777777" w:rsidR="0008400C" w:rsidRPr="001E0703" w:rsidRDefault="0008400C" w:rsidP="009F091B">
      <w:pPr>
        <w:spacing w:before="120" w:line="264" w:lineRule="auto"/>
        <w:ind w:firstLine="567"/>
        <w:jc w:val="both"/>
        <w:rPr>
          <w:rFonts w:eastAsia="Batang"/>
          <w:iCs/>
          <w:sz w:val="28"/>
          <w:szCs w:val="28"/>
          <w:lang w:val="nb-NO" w:eastAsia="ko-KR"/>
        </w:rPr>
      </w:pPr>
      <w:r w:rsidRPr="001E0703">
        <w:rPr>
          <w:sz w:val="28"/>
          <w:szCs w:val="28"/>
          <w:lang w:val="vi-VN"/>
        </w:rPr>
        <w:t xml:space="preserve">Nghị quyết </w:t>
      </w:r>
      <w:r w:rsidRPr="001E0703">
        <w:rPr>
          <w:bCs/>
          <w:sz w:val="28"/>
          <w:szCs w:val="22"/>
          <w:lang w:val="vi-VN"/>
        </w:rPr>
        <w:t xml:space="preserve">Quy </w:t>
      </w:r>
      <w:r w:rsidRPr="001E0703">
        <w:rPr>
          <w:bCs/>
          <w:sz w:val="28"/>
          <w:szCs w:val="22"/>
          <w:lang w:val="nb-NO"/>
        </w:rPr>
        <w:t xml:space="preserve">định </w:t>
      </w:r>
      <w:r w:rsidRPr="001E0703">
        <w:rPr>
          <w:rFonts w:eastAsia="Batang"/>
          <w:bCs/>
          <w:sz w:val="28"/>
          <w:szCs w:val="28"/>
          <w:lang w:val="nb-NO" w:eastAsia="ko-KR"/>
        </w:rPr>
        <w:t>mức hỗ trợ tổ chức tang lễ, phúng viếng</w:t>
      </w:r>
      <w:r w:rsidRPr="001E0703">
        <w:rPr>
          <w:rFonts w:eastAsia="Batang"/>
          <w:sz w:val="28"/>
          <w:szCs w:val="28"/>
          <w:lang w:val="nb-NO" w:eastAsia="ko-KR"/>
        </w:rPr>
        <w:t xml:space="preserve"> của các đối tượng theo quy định </w:t>
      </w:r>
      <w:r w:rsidRPr="001E0703">
        <w:rPr>
          <w:bCs/>
          <w:sz w:val="28"/>
          <w:szCs w:val="22"/>
          <w:lang w:val="nb-NO"/>
        </w:rPr>
        <w:t xml:space="preserve">tại Điều 3 </w:t>
      </w:r>
      <w:r w:rsidRPr="001E0703">
        <w:rPr>
          <w:rFonts w:eastAsia="Batang"/>
          <w:iCs/>
          <w:sz w:val="28"/>
          <w:szCs w:val="28"/>
          <w:lang w:val="vi-VN" w:eastAsia="ko-KR"/>
        </w:rPr>
        <w:t>Quyết định 307-QĐ/TU</w:t>
      </w:r>
      <w:r w:rsidRPr="001E0703">
        <w:rPr>
          <w:rFonts w:eastAsia="Batang"/>
          <w:iCs/>
          <w:sz w:val="28"/>
          <w:szCs w:val="28"/>
          <w:lang w:val="nb-NO" w:eastAsia="ko-KR"/>
        </w:rPr>
        <w:t>.</w:t>
      </w:r>
    </w:p>
    <w:p w14:paraId="3B1C8F8A" w14:textId="77777777" w:rsidR="0008400C" w:rsidRPr="001E0703" w:rsidRDefault="0008400C" w:rsidP="009F091B">
      <w:pPr>
        <w:spacing w:before="120" w:line="264" w:lineRule="auto"/>
        <w:ind w:firstLine="567"/>
        <w:jc w:val="both"/>
        <w:rPr>
          <w:b/>
          <w:bCs/>
          <w:sz w:val="28"/>
          <w:szCs w:val="28"/>
          <w:lang w:val="nb-NO"/>
        </w:rPr>
      </w:pPr>
      <w:r w:rsidRPr="001E0703">
        <w:rPr>
          <w:rFonts w:eastAsia="Batang"/>
          <w:b/>
          <w:bCs/>
          <w:iCs/>
          <w:sz w:val="28"/>
          <w:szCs w:val="28"/>
          <w:lang w:val="nb-NO" w:eastAsia="ko-KR"/>
        </w:rPr>
        <w:t>2. Đối tượng áp dụng</w:t>
      </w:r>
    </w:p>
    <w:p w14:paraId="51BB6A90" w14:textId="77777777" w:rsidR="0008400C" w:rsidRDefault="0008400C" w:rsidP="009F091B">
      <w:pPr>
        <w:spacing w:before="120" w:line="264" w:lineRule="auto"/>
        <w:ind w:firstLine="567"/>
        <w:jc w:val="both"/>
        <w:rPr>
          <w:spacing w:val="-4"/>
          <w:sz w:val="28"/>
          <w:szCs w:val="28"/>
          <w:lang w:val="vi-VN"/>
        </w:rPr>
      </w:pPr>
      <w:r w:rsidRPr="001E0703">
        <w:rPr>
          <w:bCs/>
          <w:sz w:val="28"/>
          <w:szCs w:val="22"/>
          <w:lang w:val="nb-NO"/>
        </w:rPr>
        <w:t xml:space="preserve">Đối tượng áp dụng theo quy định tại Điều 3 </w:t>
      </w:r>
      <w:r w:rsidRPr="001E0703">
        <w:rPr>
          <w:rFonts w:eastAsia="Batang"/>
          <w:iCs/>
          <w:sz w:val="28"/>
          <w:szCs w:val="28"/>
          <w:lang w:val="vi-VN" w:eastAsia="ko-KR"/>
        </w:rPr>
        <w:t>Quyết định 307-QĐ/TU</w:t>
      </w:r>
      <w:r w:rsidRPr="001E0703">
        <w:rPr>
          <w:spacing w:val="-4"/>
          <w:sz w:val="28"/>
          <w:szCs w:val="28"/>
          <w:lang w:val="nb-NO"/>
        </w:rPr>
        <w:t>.</w:t>
      </w:r>
    </w:p>
    <w:p w14:paraId="1DF3F074" w14:textId="77777777" w:rsidR="0008400C" w:rsidRPr="00833DF1" w:rsidRDefault="0008400C" w:rsidP="009F091B">
      <w:pPr>
        <w:spacing w:before="120" w:line="264" w:lineRule="auto"/>
        <w:ind w:firstLine="567"/>
        <w:jc w:val="both"/>
        <w:rPr>
          <w:rFonts w:eastAsiaTheme="minorHAnsi"/>
          <w:b/>
          <w:bCs/>
          <w:iCs/>
          <w:sz w:val="28"/>
          <w:szCs w:val="28"/>
          <w:lang w:val="sv-SE"/>
        </w:rPr>
      </w:pPr>
      <w:r w:rsidRPr="00427462">
        <w:rPr>
          <w:rFonts w:eastAsia="Batang"/>
          <w:b/>
          <w:bCs/>
          <w:sz w:val="28"/>
          <w:szCs w:val="28"/>
          <w:lang w:val="vi-VN" w:eastAsia="ko-KR"/>
        </w:rPr>
        <w:t xml:space="preserve">3. </w:t>
      </w:r>
      <w:r w:rsidRPr="00833DF1">
        <w:rPr>
          <w:rFonts w:eastAsiaTheme="minorHAnsi"/>
          <w:b/>
          <w:bCs/>
          <w:iCs/>
          <w:sz w:val="28"/>
          <w:szCs w:val="28"/>
          <w:lang w:val="sv-SE"/>
        </w:rPr>
        <w:t>Bố cục của dự thảo văn bản</w:t>
      </w:r>
    </w:p>
    <w:p w14:paraId="325C5953" w14:textId="77777777" w:rsidR="0008400C" w:rsidRPr="00833DF1" w:rsidRDefault="0008400C" w:rsidP="009F091B">
      <w:pPr>
        <w:spacing w:before="120" w:line="264" w:lineRule="auto"/>
        <w:ind w:firstLine="567"/>
        <w:jc w:val="both"/>
        <w:rPr>
          <w:sz w:val="28"/>
          <w:szCs w:val="28"/>
          <w:lang w:val="sv-SE"/>
        </w:rPr>
      </w:pPr>
      <w:r w:rsidRPr="00833DF1">
        <w:rPr>
          <w:sz w:val="28"/>
          <w:szCs w:val="28"/>
          <w:lang w:val="sv-SE"/>
        </w:rPr>
        <w:t xml:space="preserve">Dự thảo Nghị quyết được bố cục thành </w:t>
      </w:r>
      <w:r>
        <w:rPr>
          <w:sz w:val="28"/>
          <w:szCs w:val="28"/>
          <w:lang w:val="sv-SE"/>
        </w:rPr>
        <w:t>6</w:t>
      </w:r>
      <w:r w:rsidRPr="00833DF1">
        <w:rPr>
          <w:sz w:val="28"/>
          <w:szCs w:val="28"/>
          <w:lang w:val="sv-SE"/>
        </w:rPr>
        <w:t xml:space="preserve"> Điều:</w:t>
      </w:r>
    </w:p>
    <w:p w14:paraId="1BDB8E0F" w14:textId="77777777" w:rsidR="0008400C" w:rsidRDefault="0008400C" w:rsidP="009F091B">
      <w:pPr>
        <w:spacing w:before="120" w:line="264" w:lineRule="auto"/>
        <w:ind w:firstLine="567"/>
        <w:jc w:val="both"/>
        <w:rPr>
          <w:sz w:val="28"/>
          <w:szCs w:val="28"/>
          <w:lang w:val="sv-SE"/>
        </w:rPr>
      </w:pPr>
      <w:r w:rsidRPr="00833DF1">
        <w:rPr>
          <w:sz w:val="28"/>
          <w:szCs w:val="28"/>
          <w:lang w:val="sv-SE"/>
        </w:rPr>
        <w:t xml:space="preserve">- Điều 1: </w:t>
      </w:r>
      <w:r>
        <w:rPr>
          <w:sz w:val="28"/>
          <w:szCs w:val="28"/>
          <w:lang w:val="sv-SE"/>
        </w:rPr>
        <w:t>Phạm vi điều chỉnh</w:t>
      </w:r>
    </w:p>
    <w:p w14:paraId="50E5A52C" w14:textId="77777777" w:rsidR="0008400C" w:rsidRDefault="0008400C" w:rsidP="009F091B">
      <w:pPr>
        <w:spacing w:before="120" w:line="264" w:lineRule="auto"/>
        <w:ind w:firstLine="567"/>
        <w:jc w:val="both"/>
        <w:rPr>
          <w:sz w:val="28"/>
          <w:szCs w:val="28"/>
          <w:lang w:val="sv-SE"/>
        </w:rPr>
      </w:pPr>
      <w:r>
        <w:rPr>
          <w:sz w:val="28"/>
          <w:szCs w:val="28"/>
          <w:lang w:val="sv-SE"/>
        </w:rPr>
        <w:t>- Điều 2: Đối tượng áp dụng</w:t>
      </w:r>
    </w:p>
    <w:p w14:paraId="14FE6D04" w14:textId="77777777" w:rsidR="0008400C" w:rsidRDefault="0008400C" w:rsidP="009F091B">
      <w:pPr>
        <w:spacing w:before="120" w:line="264" w:lineRule="auto"/>
        <w:ind w:firstLine="567"/>
        <w:jc w:val="both"/>
        <w:rPr>
          <w:sz w:val="28"/>
          <w:szCs w:val="28"/>
          <w:lang w:val="sv-SE"/>
        </w:rPr>
      </w:pPr>
      <w:r>
        <w:rPr>
          <w:sz w:val="28"/>
          <w:szCs w:val="28"/>
          <w:lang w:val="sv-SE"/>
        </w:rPr>
        <w:lastRenderedPageBreak/>
        <w:t>- Điều 3: Nội dung chi và mức chi</w:t>
      </w:r>
    </w:p>
    <w:p w14:paraId="7FA8F8BB" w14:textId="77777777" w:rsidR="0008400C" w:rsidRPr="00EE1A47" w:rsidRDefault="0008400C" w:rsidP="009F091B">
      <w:pPr>
        <w:spacing w:before="120" w:line="264" w:lineRule="auto"/>
        <w:ind w:firstLine="567"/>
        <w:jc w:val="both"/>
        <w:rPr>
          <w:sz w:val="28"/>
          <w:szCs w:val="28"/>
          <w:lang w:val="sv-SE"/>
        </w:rPr>
      </w:pPr>
      <w:r>
        <w:rPr>
          <w:sz w:val="28"/>
          <w:szCs w:val="28"/>
          <w:lang w:val="sv-SE"/>
        </w:rPr>
        <w:t>- Điều 4: Nguồn kinh phí thực hiện</w:t>
      </w:r>
    </w:p>
    <w:p w14:paraId="105B2CAD" w14:textId="77777777" w:rsidR="0008400C" w:rsidRPr="00833DF1" w:rsidRDefault="0008400C" w:rsidP="009F091B">
      <w:pPr>
        <w:spacing w:before="120" w:line="264" w:lineRule="auto"/>
        <w:ind w:firstLine="567"/>
        <w:jc w:val="both"/>
        <w:rPr>
          <w:sz w:val="28"/>
          <w:szCs w:val="28"/>
          <w:lang w:val="sv-SE"/>
        </w:rPr>
      </w:pPr>
      <w:r w:rsidRPr="00833DF1">
        <w:rPr>
          <w:sz w:val="28"/>
          <w:szCs w:val="28"/>
          <w:lang w:val="sv-SE"/>
        </w:rPr>
        <w:t xml:space="preserve">- Điều </w:t>
      </w:r>
      <w:r>
        <w:rPr>
          <w:sz w:val="28"/>
          <w:szCs w:val="28"/>
          <w:lang w:val="sv-SE"/>
        </w:rPr>
        <w:t>5</w:t>
      </w:r>
      <w:r w:rsidRPr="00833DF1">
        <w:rPr>
          <w:sz w:val="28"/>
          <w:szCs w:val="28"/>
          <w:lang w:val="sv-SE"/>
        </w:rPr>
        <w:t>: Tổ chức thực hiện</w:t>
      </w:r>
    </w:p>
    <w:p w14:paraId="14CD9D60" w14:textId="77777777" w:rsidR="0008400C" w:rsidRPr="00833DF1" w:rsidRDefault="0008400C" w:rsidP="009F091B">
      <w:pPr>
        <w:spacing w:before="120" w:line="264" w:lineRule="auto"/>
        <w:ind w:firstLine="567"/>
        <w:jc w:val="both"/>
        <w:rPr>
          <w:sz w:val="28"/>
          <w:szCs w:val="28"/>
          <w:lang w:val="sv-SE"/>
        </w:rPr>
      </w:pPr>
      <w:r w:rsidRPr="00833DF1">
        <w:rPr>
          <w:sz w:val="28"/>
          <w:szCs w:val="28"/>
          <w:lang w:val="sv-SE"/>
        </w:rPr>
        <w:t xml:space="preserve">- Điều </w:t>
      </w:r>
      <w:r>
        <w:rPr>
          <w:sz w:val="28"/>
          <w:szCs w:val="28"/>
          <w:lang w:val="sv-SE"/>
        </w:rPr>
        <w:t>6</w:t>
      </w:r>
      <w:r w:rsidRPr="00833DF1">
        <w:rPr>
          <w:sz w:val="28"/>
          <w:szCs w:val="28"/>
          <w:lang w:val="sv-SE"/>
        </w:rPr>
        <w:t xml:space="preserve">: </w:t>
      </w:r>
      <w:r>
        <w:rPr>
          <w:sz w:val="28"/>
          <w:szCs w:val="28"/>
          <w:lang w:val="sv-SE"/>
        </w:rPr>
        <w:t>Điều khoản</w:t>
      </w:r>
      <w:r w:rsidRPr="00833DF1">
        <w:rPr>
          <w:sz w:val="28"/>
          <w:szCs w:val="28"/>
          <w:lang w:val="sv-SE"/>
        </w:rPr>
        <w:t xml:space="preserve"> thi hành</w:t>
      </w:r>
    </w:p>
    <w:p w14:paraId="2F1B2C04" w14:textId="77777777" w:rsidR="0008400C" w:rsidRPr="00590004" w:rsidRDefault="0008400C" w:rsidP="009F091B">
      <w:pPr>
        <w:widowControl w:val="0"/>
        <w:tabs>
          <w:tab w:val="right" w:leader="dot" w:pos="7920"/>
        </w:tabs>
        <w:spacing w:before="120" w:line="264" w:lineRule="auto"/>
        <w:ind w:firstLine="567"/>
        <w:jc w:val="both"/>
        <w:rPr>
          <w:b/>
          <w:sz w:val="28"/>
          <w:szCs w:val="28"/>
        </w:rPr>
      </w:pPr>
      <w:r w:rsidRPr="00590004">
        <w:rPr>
          <w:b/>
          <w:sz w:val="28"/>
          <w:szCs w:val="28"/>
        </w:rPr>
        <w:t>V. DỰ KIẾN NGUỒN LỰC, ĐIỀU KIỆN BẢO ĐẢM CHO VIỆC THI HÀNH VĂN BẢN VÀ THỜI GIAN TRÌNH THÔNG QUA</w:t>
      </w:r>
    </w:p>
    <w:p w14:paraId="40745B83" w14:textId="77777777" w:rsidR="0008400C" w:rsidRPr="001E0703" w:rsidRDefault="0008400C" w:rsidP="009F091B">
      <w:pPr>
        <w:tabs>
          <w:tab w:val="left" w:pos="0"/>
        </w:tabs>
        <w:spacing w:before="120" w:line="264" w:lineRule="auto"/>
        <w:ind w:firstLine="567"/>
        <w:jc w:val="both"/>
        <w:rPr>
          <w:sz w:val="28"/>
          <w:szCs w:val="22"/>
          <w:lang w:val="it-IT"/>
        </w:rPr>
      </w:pPr>
      <w:r w:rsidRPr="001E0703">
        <w:rPr>
          <w:bCs/>
          <w:sz w:val="28"/>
          <w:szCs w:val="22"/>
          <w:lang w:val="it-IT"/>
        </w:rPr>
        <w:t>Nguồn kinh phí thực hiện là nguồn ngân sách nhà nước và các nguồn hợp pháp khác theo quy định.</w:t>
      </w:r>
    </w:p>
    <w:p w14:paraId="4AE7840F" w14:textId="77777777" w:rsidR="0008400C" w:rsidRDefault="0008400C" w:rsidP="009F091B">
      <w:pPr>
        <w:tabs>
          <w:tab w:val="left" w:pos="0"/>
        </w:tabs>
        <w:spacing w:before="120" w:line="264" w:lineRule="auto"/>
        <w:ind w:firstLine="567"/>
        <w:jc w:val="both"/>
        <w:rPr>
          <w:sz w:val="28"/>
          <w:szCs w:val="22"/>
          <w:lang w:val="vi-VN"/>
        </w:rPr>
      </w:pPr>
      <w:r w:rsidRPr="001E0703">
        <w:rPr>
          <w:sz w:val="28"/>
          <w:szCs w:val="22"/>
          <w:lang w:val="it-IT"/>
        </w:rPr>
        <w:t xml:space="preserve">Sau khi được ban hành, các chủ thể là các cơ quan, đơn vị, địa phương </w:t>
      </w:r>
      <w:r w:rsidRPr="001E0703">
        <w:rPr>
          <w:sz w:val="28"/>
          <w:szCs w:val="28"/>
          <w:lang w:val="vi-VN"/>
        </w:rPr>
        <w:t>và</w:t>
      </w:r>
      <w:r w:rsidRPr="001E0703">
        <w:rPr>
          <w:sz w:val="28"/>
          <w:szCs w:val="28"/>
          <w:lang w:val="nl-NL"/>
        </w:rPr>
        <w:t xml:space="preserve"> </w:t>
      </w:r>
      <w:r w:rsidRPr="001E0703">
        <w:rPr>
          <w:sz w:val="28"/>
          <w:szCs w:val="22"/>
          <w:lang w:val="it-IT"/>
        </w:rPr>
        <w:t>các tổ chức, cá nhân có liên quan là những nguồn lực và điều kiện để tổ chức thực hiện nghị quyết.</w:t>
      </w:r>
    </w:p>
    <w:p w14:paraId="2EC21AA0" w14:textId="77777777" w:rsidR="0008400C" w:rsidRPr="001E0703" w:rsidRDefault="0008400C" w:rsidP="009F091B">
      <w:pPr>
        <w:spacing w:before="120" w:line="264" w:lineRule="auto"/>
        <w:ind w:firstLine="567"/>
        <w:jc w:val="both"/>
        <w:rPr>
          <w:rFonts w:eastAsia="Batang"/>
          <w:b/>
          <w:sz w:val="28"/>
          <w:szCs w:val="28"/>
          <w:lang w:val="nl-NL" w:eastAsia="ko-KR"/>
        </w:rPr>
      </w:pPr>
      <w:r w:rsidRPr="001E0703">
        <w:rPr>
          <w:rFonts w:eastAsia="Batang"/>
          <w:b/>
          <w:sz w:val="28"/>
          <w:szCs w:val="28"/>
          <w:lang w:val="nl-NL" w:eastAsia="ko-KR"/>
        </w:rPr>
        <w:t>V</w:t>
      </w:r>
      <w:r w:rsidRPr="001E0703">
        <w:rPr>
          <w:rFonts w:eastAsia="Batang"/>
          <w:b/>
          <w:sz w:val="28"/>
          <w:szCs w:val="28"/>
          <w:lang w:val="vi-VN" w:eastAsia="ko-KR"/>
        </w:rPr>
        <w:t>I</w:t>
      </w:r>
      <w:r w:rsidRPr="001E0703">
        <w:rPr>
          <w:rFonts w:eastAsia="Batang"/>
          <w:b/>
          <w:sz w:val="28"/>
          <w:szCs w:val="28"/>
          <w:lang w:val="nl-NL" w:eastAsia="ko-KR"/>
        </w:rPr>
        <w:t>. CƠ QUAN CHỦ TRÌ SOẠN THẢO VÀ THỜI GIAN DỰ KIẾN TRÌNH THÔNG QUA NGHỊ QUYẾT</w:t>
      </w:r>
    </w:p>
    <w:p w14:paraId="67844A88" w14:textId="77777777" w:rsidR="0008400C" w:rsidRPr="001E0703" w:rsidRDefault="0008400C" w:rsidP="009F091B">
      <w:pPr>
        <w:spacing w:before="120" w:line="264" w:lineRule="auto"/>
        <w:ind w:firstLine="567"/>
        <w:jc w:val="both"/>
        <w:rPr>
          <w:rFonts w:eastAsia="Batang"/>
          <w:sz w:val="28"/>
          <w:szCs w:val="28"/>
          <w:lang w:val="nl-NL" w:eastAsia="ko-KR"/>
        </w:rPr>
      </w:pPr>
      <w:r w:rsidRPr="001E0703">
        <w:rPr>
          <w:rFonts w:eastAsia="Batang"/>
          <w:b/>
          <w:sz w:val="28"/>
          <w:szCs w:val="28"/>
          <w:lang w:val="nl-NL" w:eastAsia="ko-KR"/>
        </w:rPr>
        <w:t>1. Cơ quan chủ trì soạn thảo:</w:t>
      </w:r>
      <w:r w:rsidRPr="001E0703">
        <w:rPr>
          <w:rFonts w:eastAsia="Batang"/>
          <w:sz w:val="28"/>
          <w:szCs w:val="28"/>
          <w:lang w:val="nl-NL" w:eastAsia="ko-KR"/>
        </w:rPr>
        <w:t xml:space="preserve"> Sở Tài chính Thái Nguyên</w:t>
      </w:r>
    </w:p>
    <w:p w14:paraId="592C3E83" w14:textId="77777777" w:rsidR="0008400C" w:rsidRPr="001E0703" w:rsidRDefault="0008400C" w:rsidP="009F091B">
      <w:pPr>
        <w:spacing w:before="120" w:line="264" w:lineRule="auto"/>
        <w:ind w:firstLine="567"/>
        <w:jc w:val="both"/>
        <w:rPr>
          <w:rFonts w:eastAsia="Batang"/>
          <w:sz w:val="28"/>
          <w:szCs w:val="28"/>
          <w:lang w:val="nl-NL" w:eastAsia="ko-KR"/>
        </w:rPr>
      </w:pPr>
      <w:r w:rsidRPr="001E0703">
        <w:rPr>
          <w:rFonts w:eastAsia="Batang"/>
          <w:b/>
          <w:sz w:val="28"/>
          <w:szCs w:val="28"/>
          <w:lang w:val="nl-NL" w:eastAsia="ko-KR"/>
        </w:rPr>
        <w:t>2. Thời gian trình thông qua Nghị quyết</w:t>
      </w:r>
      <w:r w:rsidRPr="001E0703">
        <w:rPr>
          <w:rFonts w:eastAsia="Batang"/>
          <w:sz w:val="28"/>
          <w:szCs w:val="28"/>
          <w:lang w:val="nl-NL" w:eastAsia="ko-KR"/>
        </w:rPr>
        <w:t>: Sở Tài chính báo cáo và đề nghị UBND tỉnh Thái Nguyên xem xét và trình Thường trực Hội đồng nhân dân tỉnh đồng ý chủ trương xây dựng dự thảo Nghị quyết để trình Hội đồng nhân dân tỉnh khoá XV, nhiệm kỳ 2026-2031 vào kỳ họp thường lệ cuối năm 2026.</w:t>
      </w:r>
    </w:p>
    <w:p w14:paraId="2AF6CA70" w14:textId="089ABCBB" w:rsidR="005664C4" w:rsidRPr="0062724E" w:rsidRDefault="00DF4B2D" w:rsidP="009F091B">
      <w:pPr>
        <w:widowControl w:val="0"/>
        <w:tabs>
          <w:tab w:val="right" w:leader="dot" w:pos="7920"/>
        </w:tabs>
        <w:spacing w:before="120" w:line="264" w:lineRule="auto"/>
        <w:ind w:firstLine="567"/>
        <w:jc w:val="both"/>
        <w:rPr>
          <w:spacing w:val="-4"/>
          <w:sz w:val="28"/>
          <w:szCs w:val="28"/>
        </w:rPr>
      </w:pPr>
      <w:r w:rsidRPr="0062724E">
        <w:rPr>
          <w:spacing w:val="-4"/>
          <w:sz w:val="28"/>
          <w:szCs w:val="28"/>
        </w:rPr>
        <w:t xml:space="preserve">Trên đây là Tờ trình về dự thảo Nghị quyết của Hội đồng nhân dân tỉnh </w:t>
      </w:r>
      <w:r w:rsidR="00925DA8" w:rsidRPr="0062724E">
        <w:rPr>
          <w:spacing w:val="-4"/>
          <w:sz w:val="28"/>
          <w:szCs w:val="28"/>
          <w:lang w:val="vi-VN"/>
        </w:rPr>
        <w:t>Quy định mức chi</w:t>
      </w:r>
      <w:r w:rsidR="00925DA8" w:rsidRPr="0062724E">
        <w:rPr>
          <w:spacing w:val="-4"/>
          <w:sz w:val="28"/>
          <w:szCs w:val="28"/>
        </w:rPr>
        <w:t xml:space="preserve"> thực hiện chế độ phúng viếng khi từ trần đối với </w:t>
      </w:r>
      <w:r w:rsidR="00925DA8" w:rsidRPr="0062724E">
        <w:rPr>
          <w:spacing w:val="-4"/>
          <w:sz w:val="28"/>
          <w:szCs w:val="28"/>
          <w:lang w:val="vi-VN"/>
        </w:rPr>
        <w:t>cán bộ diện Ban Thường vụ Tỉnh ủy quản lý và một số đối tượng mở rộng trên địa bàn tỉnh Thái Nguyên</w:t>
      </w:r>
      <w:r w:rsidRPr="0062724E">
        <w:rPr>
          <w:spacing w:val="-4"/>
          <w:sz w:val="28"/>
          <w:szCs w:val="28"/>
        </w:rPr>
        <w:t>, Ủy ban nhân dân tỉnh trình Hội đồng nhân dân tỉnh xem xét, quyết định.</w:t>
      </w:r>
      <w:r w:rsidR="002A561C" w:rsidRPr="0062724E">
        <w:rPr>
          <w:spacing w:val="-4"/>
          <w:sz w:val="28"/>
          <w:szCs w:val="28"/>
        </w:rPr>
        <w:t>/.</w:t>
      </w:r>
    </w:p>
    <w:p w14:paraId="2CD95F1A" w14:textId="1D88047A" w:rsidR="005664C4" w:rsidRDefault="005664C4" w:rsidP="0062724E">
      <w:pPr>
        <w:widowControl w:val="0"/>
        <w:tabs>
          <w:tab w:val="right" w:leader="dot" w:pos="7920"/>
        </w:tabs>
        <w:spacing w:before="120" w:line="264" w:lineRule="auto"/>
        <w:jc w:val="center"/>
        <w:rPr>
          <w:spacing w:val="-4"/>
          <w:sz w:val="28"/>
          <w:szCs w:val="28"/>
        </w:rPr>
      </w:pPr>
      <w:r w:rsidRPr="001D5828">
        <w:rPr>
          <w:i/>
          <w:iCs/>
          <w:spacing w:val="-4"/>
          <w:sz w:val="28"/>
          <w:szCs w:val="28"/>
        </w:rPr>
        <w:t>(</w:t>
      </w:r>
      <w:r w:rsidR="00943E5E">
        <w:rPr>
          <w:i/>
          <w:iCs/>
          <w:spacing w:val="-4"/>
          <w:sz w:val="28"/>
          <w:szCs w:val="28"/>
        </w:rPr>
        <w:t xml:space="preserve">Có </w:t>
      </w:r>
      <w:r w:rsidR="00943E5E" w:rsidRPr="00943E5E">
        <w:rPr>
          <w:i/>
          <w:iCs/>
          <w:spacing w:val="-4"/>
          <w:sz w:val="28"/>
          <w:szCs w:val="28"/>
        </w:rPr>
        <w:t>dự thảo Nghị quyết và các hồ sơ liên quan kèm theo</w:t>
      </w:r>
      <w:r w:rsidRPr="001D5828">
        <w:rPr>
          <w:i/>
          <w:iCs/>
          <w:spacing w:val="-4"/>
          <w:sz w:val="28"/>
          <w:szCs w:val="28"/>
        </w:rPr>
        <w:t>)</w:t>
      </w:r>
    </w:p>
    <w:tbl>
      <w:tblPr>
        <w:tblW w:w="0" w:type="auto"/>
        <w:tblInd w:w="108" w:type="dxa"/>
        <w:tblLook w:val="04A0" w:firstRow="1" w:lastRow="0" w:firstColumn="1" w:lastColumn="0" w:noHBand="0" w:noVBand="1"/>
      </w:tblPr>
      <w:tblGrid>
        <w:gridCol w:w="4316"/>
        <w:gridCol w:w="4756"/>
      </w:tblGrid>
      <w:tr w:rsidR="00DF4B2D" w:rsidRPr="00DF4B2D" w14:paraId="38BD6795" w14:textId="77777777" w:rsidTr="002C6A28">
        <w:trPr>
          <w:trHeight w:val="2170"/>
        </w:trPr>
        <w:tc>
          <w:tcPr>
            <w:tcW w:w="4316" w:type="dxa"/>
          </w:tcPr>
          <w:p w14:paraId="6FC4ABDA" w14:textId="77777777" w:rsidR="00DF4B2D" w:rsidRPr="00DF4B2D" w:rsidRDefault="00DF4B2D" w:rsidP="00DF4B2D">
            <w:pPr>
              <w:widowControl w:val="0"/>
              <w:tabs>
                <w:tab w:val="left" w:pos="624"/>
                <w:tab w:val="left" w:pos="720"/>
              </w:tabs>
              <w:jc w:val="both"/>
              <w:rPr>
                <w:b/>
                <w:i/>
                <w:lang w:val="nl-NL"/>
                <w14:ligatures w14:val="standardContextual"/>
              </w:rPr>
            </w:pPr>
            <w:r w:rsidRPr="00DF4B2D">
              <w:rPr>
                <w:b/>
                <w:i/>
                <w:lang w:val="nl-NL"/>
                <w14:ligatures w14:val="standardContextual"/>
              </w:rPr>
              <w:t>Nơi nhận:</w:t>
            </w:r>
          </w:p>
          <w:p w14:paraId="4862D7F6" w14:textId="78856C39" w:rsidR="00DF4B2D" w:rsidRPr="00DF4B2D" w:rsidRDefault="00DF4B2D" w:rsidP="00DF4B2D">
            <w:pPr>
              <w:rPr>
                <w:sz w:val="28"/>
                <w:szCs w:val="28"/>
                <w:lang w:val="nl-NL"/>
                <w14:ligatures w14:val="standardContextual"/>
              </w:rPr>
            </w:pPr>
            <w:r w:rsidRPr="00DF4B2D">
              <w:rPr>
                <w:sz w:val="22"/>
                <w:szCs w:val="28"/>
                <w:lang w:val="nl-NL"/>
                <w14:ligatures w14:val="standardContextual"/>
              </w:rPr>
              <w:t>- Nh</w:t>
            </w:r>
            <w:r w:rsidRPr="00DF4B2D">
              <w:rPr>
                <w:sz w:val="22"/>
                <w:szCs w:val="28"/>
                <w:lang w:val="vi-VN"/>
                <w14:ligatures w14:val="standardContextual"/>
              </w:rPr>
              <w:t xml:space="preserve">ư </w:t>
            </w:r>
            <w:r w:rsidRPr="00DF4B2D">
              <w:rPr>
                <w:sz w:val="22"/>
                <w:szCs w:val="28"/>
                <w:lang w:val="nl-NL"/>
                <w14:ligatures w14:val="standardContextual"/>
              </w:rPr>
              <w:t>trên;</w:t>
            </w:r>
          </w:p>
          <w:p w14:paraId="1303C7CB" w14:textId="4D676069" w:rsidR="00DF4B2D" w:rsidRPr="00DF4B2D" w:rsidRDefault="00DF4B2D" w:rsidP="00DF4B2D">
            <w:pPr>
              <w:jc w:val="both"/>
              <w:rPr>
                <w:sz w:val="22"/>
                <w:szCs w:val="28"/>
                <w:lang w:val="vi-VN"/>
                <w14:ligatures w14:val="standardContextual"/>
              </w:rPr>
            </w:pPr>
            <w:r w:rsidRPr="00DF4B2D">
              <w:rPr>
                <w:sz w:val="22"/>
                <w:szCs w:val="28"/>
                <w:lang w:val="nl-NL"/>
                <w14:ligatures w14:val="standardContextual"/>
              </w:rPr>
              <w:t xml:space="preserve">- </w:t>
            </w:r>
            <w:r>
              <w:rPr>
                <w:sz w:val="22"/>
                <w:szCs w:val="28"/>
                <w:lang w:val="nl-NL"/>
                <w14:ligatures w14:val="standardContextual"/>
              </w:rPr>
              <w:t>LĐ</w:t>
            </w:r>
            <w:r w:rsidRPr="00DF4B2D">
              <w:rPr>
                <w:sz w:val="22"/>
                <w:szCs w:val="28"/>
                <w:lang w:val="nl-NL"/>
                <w14:ligatures w14:val="standardContextual"/>
              </w:rPr>
              <w:t xml:space="preserve"> UBND </w:t>
            </w:r>
            <w:r w:rsidRPr="00DF4B2D">
              <w:rPr>
                <w:sz w:val="22"/>
                <w:szCs w:val="28"/>
                <w:lang w:val="vi-VN"/>
                <w14:ligatures w14:val="standardContextual"/>
              </w:rPr>
              <w:t>t</w:t>
            </w:r>
            <w:r w:rsidRPr="00DF4B2D">
              <w:rPr>
                <w:sz w:val="22"/>
                <w:szCs w:val="28"/>
                <w:lang w:val="nl-NL"/>
                <w14:ligatures w14:val="standardContextual"/>
              </w:rPr>
              <w:t xml:space="preserve">ỉnh; </w:t>
            </w:r>
          </w:p>
          <w:p w14:paraId="13147EE8" w14:textId="77777777" w:rsidR="00DF4B2D" w:rsidRPr="00DF4B2D" w:rsidRDefault="00DF4B2D" w:rsidP="00DF4B2D">
            <w:pPr>
              <w:ind w:right="-2"/>
              <w:jc w:val="both"/>
              <w:rPr>
                <w:sz w:val="22"/>
                <w:szCs w:val="28"/>
                <w:lang w:val="nl-NL"/>
                <w14:ligatures w14:val="standardContextual"/>
              </w:rPr>
            </w:pPr>
            <w:r w:rsidRPr="00DF4B2D">
              <w:rPr>
                <w:sz w:val="22"/>
                <w:szCs w:val="28"/>
                <w:lang w:val="nl-NL"/>
                <w14:ligatures w14:val="standardContextual"/>
              </w:rPr>
              <w:t>- Văn phòng Đoàn ĐBQH&amp;HĐND tỉnh;</w:t>
            </w:r>
          </w:p>
          <w:p w14:paraId="14553AB0" w14:textId="77777777" w:rsidR="00DF4B2D" w:rsidRPr="00DF4B2D" w:rsidRDefault="00DF4B2D" w:rsidP="00DF4B2D">
            <w:pPr>
              <w:jc w:val="both"/>
              <w:rPr>
                <w:sz w:val="22"/>
                <w:szCs w:val="28"/>
                <w:lang w:val="nl-NL"/>
                <w14:ligatures w14:val="standardContextual"/>
              </w:rPr>
            </w:pPr>
            <w:r w:rsidRPr="00DF4B2D">
              <w:rPr>
                <w:sz w:val="22"/>
                <w:szCs w:val="28"/>
                <w:lang w:val="nl-NL"/>
                <w14:ligatures w14:val="standardContextual"/>
              </w:rPr>
              <w:t>- Ban Kinh tế - Ngân sách HĐND tỉnh;</w:t>
            </w:r>
          </w:p>
          <w:p w14:paraId="24B93274" w14:textId="77777777" w:rsidR="00DF4B2D" w:rsidRPr="00DF4B2D" w:rsidRDefault="00DF4B2D" w:rsidP="00DF4B2D">
            <w:pPr>
              <w:jc w:val="both"/>
              <w:rPr>
                <w:sz w:val="22"/>
                <w:szCs w:val="28"/>
                <w:lang w:val="vi-VN"/>
                <w14:ligatures w14:val="standardContextual"/>
              </w:rPr>
            </w:pPr>
            <w:r w:rsidRPr="00DF4B2D">
              <w:rPr>
                <w:sz w:val="22"/>
                <w:szCs w:val="28"/>
                <w:lang w:val="nl-NL"/>
                <w14:ligatures w14:val="standardContextual"/>
              </w:rPr>
              <w:t>- S</w:t>
            </w:r>
            <w:r w:rsidRPr="00DF4B2D">
              <w:rPr>
                <w:sz w:val="22"/>
                <w:szCs w:val="28"/>
                <w:lang w:val="vi-VN"/>
                <w14:ligatures w14:val="standardContextual"/>
              </w:rPr>
              <w:t>ở Tài chính;</w:t>
            </w:r>
          </w:p>
          <w:p w14:paraId="6FD14EAD" w14:textId="17445500" w:rsidR="00DF4B2D" w:rsidRPr="00DF4B2D" w:rsidRDefault="00DF4B2D" w:rsidP="00DF4B2D">
            <w:pPr>
              <w:jc w:val="both"/>
              <w:rPr>
                <w:sz w:val="22"/>
                <w:szCs w:val="28"/>
                <w:lang w:val="vi-VN"/>
                <w14:ligatures w14:val="standardContextual"/>
              </w:rPr>
            </w:pPr>
            <w:r w:rsidRPr="00DF4B2D">
              <w:rPr>
                <w:sz w:val="22"/>
                <w:szCs w:val="28"/>
                <w:lang w:val="vi-VN"/>
                <w14:ligatures w14:val="standardContextual"/>
              </w:rPr>
              <w:t>- LĐVP</w:t>
            </w:r>
            <w:r w:rsidRPr="00833DF1">
              <w:rPr>
                <w:sz w:val="22"/>
                <w:szCs w:val="28"/>
                <w:lang w:val="nl-NL"/>
                <w14:ligatures w14:val="standardContextual"/>
              </w:rPr>
              <w:t xml:space="preserve"> UBND tỉnh</w:t>
            </w:r>
            <w:r w:rsidRPr="00DF4B2D">
              <w:rPr>
                <w:sz w:val="22"/>
                <w:szCs w:val="28"/>
                <w:lang w:val="vi-VN"/>
                <w14:ligatures w14:val="standardContextual"/>
              </w:rPr>
              <w:t>;</w:t>
            </w:r>
          </w:p>
          <w:p w14:paraId="3F424A07" w14:textId="4B651CEE" w:rsidR="00DF4B2D" w:rsidRPr="002C6A28" w:rsidRDefault="00DF4B2D" w:rsidP="002C6A28">
            <w:pPr>
              <w:jc w:val="both"/>
              <w:rPr>
                <w:b/>
                <w14:ligatures w14:val="standardContextual"/>
              </w:rPr>
            </w:pPr>
            <w:r w:rsidRPr="00DF4B2D">
              <w:rPr>
                <w:sz w:val="22"/>
                <w:szCs w:val="28"/>
                <w:lang w:val="vi-VN"/>
                <w14:ligatures w14:val="standardContextual"/>
              </w:rPr>
              <w:t>- Lưu: VT,</w:t>
            </w:r>
            <w:r w:rsidRPr="00DF4B2D">
              <w:rPr>
                <w:sz w:val="22"/>
                <w:szCs w:val="28"/>
                <w14:ligatures w14:val="standardContextual"/>
              </w:rPr>
              <w:t>…</w:t>
            </w:r>
            <w:r w:rsidRPr="00DF4B2D">
              <w:rPr>
                <w:sz w:val="22"/>
                <w:szCs w:val="28"/>
                <w:lang w:val="vi-VN"/>
                <w14:ligatures w14:val="standardContextual"/>
              </w:rPr>
              <w:t>.</w:t>
            </w:r>
          </w:p>
        </w:tc>
        <w:tc>
          <w:tcPr>
            <w:tcW w:w="4756" w:type="dxa"/>
          </w:tcPr>
          <w:p w14:paraId="6D1EC24F" w14:textId="77777777" w:rsidR="00DF4B2D" w:rsidRPr="00DF4B2D" w:rsidRDefault="00DF4B2D" w:rsidP="00DF4B2D">
            <w:pPr>
              <w:widowControl w:val="0"/>
              <w:tabs>
                <w:tab w:val="left" w:pos="624"/>
                <w:tab w:val="left" w:pos="720"/>
                <w:tab w:val="left" w:pos="900"/>
              </w:tabs>
              <w:spacing w:before="120"/>
              <w:jc w:val="center"/>
              <w:rPr>
                <w:b/>
                <w:sz w:val="28"/>
                <w:szCs w:val="28"/>
                <w14:ligatures w14:val="standardContextual"/>
              </w:rPr>
            </w:pPr>
            <w:r w:rsidRPr="00DF4B2D">
              <w:rPr>
                <w:b/>
                <w:sz w:val="28"/>
                <w:szCs w:val="28"/>
                <w14:ligatures w14:val="standardContextual"/>
              </w:rPr>
              <w:t xml:space="preserve">TM. ỦY BAN NHÂN DÂN </w:t>
            </w:r>
          </w:p>
          <w:p w14:paraId="501153C0" w14:textId="77777777" w:rsidR="00DF4B2D" w:rsidRPr="00DF4B2D" w:rsidRDefault="00DF4B2D" w:rsidP="00DF4B2D">
            <w:pPr>
              <w:widowControl w:val="0"/>
              <w:tabs>
                <w:tab w:val="left" w:pos="624"/>
                <w:tab w:val="left" w:pos="720"/>
              </w:tabs>
              <w:jc w:val="center"/>
              <w:rPr>
                <w:b/>
                <w:sz w:val="28"/>
                <w:szCs w:val="28"/>
                <w14:ligatures w14:val="standardContextual"/>
              </w:rPr>
            </w:pPr>
            <w:r w:rsidRPr="00DF4B2D">
              <w:rPr>
                <w:b/>
                <w:sz w:val="28"/>
                <w:szCs w:val="28"/>
                <w14:ligatures w14:val="standardContextual"/>
              </w:rPr>
              <w:t>CHỦ TỊCH</w:t>
            </w:r>
          </w:p>
          <w:p w14:paraId="43C6BAC0" w14:textId="77777777" w:rsidR="00DF4B2D" w:rsidRPr="00DF4B2D" w:rsidRDefault="00DF4B2D" w:rsidP="00DF4B2D">
            <w:pPr>
              <w:widowControl w:val="0"/>
              <w:tabs>
                <w:tab w:val="left" w:pos="624"/>
                <w:tab w:val="left" w:pos="720"/>
              </w:tabs>
              <w:jc w:val="center"/>
              <w:rPr>
                <w:b/>
                <w:sz w:val="28"/>
                <w:szCs w:val="28"/>
                <w14:ligatures w14:val="standardContextual"/>
              </w:rPr>
            </w:pPr>
          </w:p>
          <w:p w14:paraId="39F734F6" w14:textId="77777777" w:rsidR="00DF4B2D" w:rsidRPr="00DF4B2D" w:rsidRDefault="00DF4B2D" w:rsidP="00DF4B2D">
            <w:pPr>
              <w:widowControl w:val="0"/>
              <w:tabs>
                <w:tab w:val="left" w:pos="624"/>
                <w:tab w:val="left" w:pos="720"/>
              </w:tabs>
              <w:jc w:val="center"/>
              <w:rPr>
                <w:b/>
                <w:sz w:val="28"/>
                <w:szCs w:val="28"/>
                <w14:ligatures w14:val="standardContextual"/>
              </w:rPr>
            </w:pPr>
          </w:p>
          <w:p w14:paraId="5BB799B5" w14:textId="77777777" w:rsidR="00DF4B2D" w:rsidRPr="00DF4B2D" w:rsidRDefault="00DF4B2D" w:rsidP="00DF4B2D">
            <w:pPr>
              <w:widowControl w:val="0"/>
              <w:tabs>
                <w:tab w:val="left" w:pos="624"/>
                <w:tab w:val="left" w:pos="720"/>
              </w:tabs>
              <w:jc w:val="center"/>
              <w:rPr>
                <w:b/>
                <w:sz w:val="28"/>
                <w:szCs w:val="28"/>
                <w14:ligatures w14:val="standardContextual"/>
              </w:rPr>
            </w:pPr>
          </w:p>
          <w:p w14:paraId="1E9E44AD" w14:textId="4B7BADD4" w:rsidR="00DF4B2D" w:rsidRPr="00DF4B2D" w:rsidRDefault="00C65393" w:rsidP="00DF4B2D">
            <w:pPr>
              <w:jc w:val="center"/>
              <w:rPr>
                <w:b/>
                <w:sz w:val="28"/>
                <w:szCs w:val="28"/>
                <w14:ligatures w14:val="standardContextual"/>
              </w:rPr>
            </w:pPr>
            <w:r>
              <w:rPr>
                <w:b/>
                <w:sz w:val="28"/>
                <w:szCs w:val="28"/>
                <w14:ligatures w14:val="standardContextual"/>
              </w:rPr>
              <w:t>Vương Quốc Tuấn</w:t>
            </w:r>
          </w:p>
        </w:tc>
      </w:tr>
    </w:tbl>
    <w:p w14:paraId="44FCF45A" w14:textId="77777777" w:rsidR="00A54144" w:rsidRDefault="00A54144" w:rsidP="00A54144">
      <w:pPr>
        <w:widowControl w:val="0"/>
        <w:tabs>
          <w:tab w:val="right" w:leader="dot" w:pos="7920"/>
        </w:tabs>
        <w:jc w:val="both"/>
        <w:rPr>
          <w:b/>
          <w:bCs/>
        </w:rPr>
      </w:pPr>
    </w:p>
    <w:p w14:paraId="0CF01DCC" w14:textId="77777777" w:rsidR="00297C28" w:rsidRDefault="00297C28" w:rsidP="00A54144">
      <w:pPr>
        <w:widowControl w:val="0"/>
        <w:tabs>
          <w:tab w:val="right" w:leader="dot" w:pos="7920"/>
        </w:tabs>
        <w:jc w:val="both"/>
        <w:rPr>
          <w:b/>
          <w:bCs/>
        </w:rPr>
      </w:pPr>
    </w:p>
    <w:sectPr w:rsidR="00297C28" w:rsidSect="00480D15">
      <w:headerReference w:type="default" r:id="rId7"/>
      <w:footerReference w:type="default" r:id="rId8"/>
      <w:pgSz w:w="11906" w:h="16838" w:code="9"/>
      <w:pgMar w:top="1134" w:right="1134" w:bottom="993" w:left="1701" w:header="68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8351" w14:textId="77777777" w:rsidR="00401F59" w:rsidRDefault="00401F59" w:rsidP="00AB202B">
      <w:r>
        <w:separator/>
      </w:r>
    </w:p>
  </w:endnote>
  <w:endnote w:type="continuationSeparator" w:id="0">
    <w:p w14:paraId="46E661AE" w14:textId="77777777" w:rsidR="00401F59" w:rsidRDefault="00401F59" w:rsidP="00AB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26653" w14:textId="77777777" w:rsidR="00AB202B" w:rsidRDefault="00AB202B">
    <w:pPr>
      <w:pStyle w:val="Footer"/>
    </w:pPr>
  </w:p>
  <w:p w14:paraId="1BD7FAA3" w14:textId="77777777" w:rsidR="00AB202B" w:rsidRDefault="00AB20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A2A9" w14:textId="77777777" w:rsidR="00401F59" w:rsidRDefault="00401F59" w:rsidP="00AB202B">
      <w:r>
        <w:separator/>
      </w:r>
    </w:p>
  </w:footnote>
  <w:footnote w:type="continuationSeparator" w:id="0">
    <w:p w14:paraId="6A992DEC" w14:textId="77777777" w:rsidR="00401F59" w:rsidRDefault="00401F59" w:rsidP="00AB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08765"/>
      <w:docPartObj>
        <w:docPartGallery w:val="Page Numbers (Top of Page)"/>
        <w:docPartUnique/>
      </w:docPartObj>
    </w:sdtPr>
    <w:sdtEndPr>
      <w:rPr>
        <w:noProof/>
      </w:rPr>
    </w:sdtEndPr>
    <w:sdtContent>
      <w:p w14:paraId="28D6DA86" w14:textId="2CACFB68" w:rsidR="004433E2" w:rsidRDefault="004433E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2C25E66" w14:textId="77777777" w:rsidR="002A631D" w:rsidRDefault="002A63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02B"/>
    <w:rsid w:val="000013E2"/>
    <w:rsid w:val="0000612A"/>
    <w:rsid w:val="00033292"/>
    <w:rsid w:val="00055CFC"/>
    <w:rsid w:val="00061AD9"/>
    <w:rsid w:val="000651C7"/>
    <w:rsid w:val="000753E4"/>
    <w:rsid w:val="000753F0"/>
    <w:rsid w:val="00083CF4"/>
    <w:rsid w:val="0008400C"/>
    <w:rsid w:val="00084ABA"/>
    <w:rsid w:val="00092FB8"/>
    <w:rsid w:val="000A17AA"/>
    <w:rsid w:val="000A4EA3"/>
    <w:rsid w:val="000C4A1F"/>
    <w:rsid w:val="000E5C6B"/>
    <w:rsid w:val="000E76E6"/>
    <w:rsid w:val="000F638A"/>
    <w:rsid w:val="00117FB7"/>
    <w:rsid w:val="00157705"/>
    <w:rsid w:val="00170297"/>
    <w:rsid w:val="001764E7"/>
    <w:rsid w:val="0018572F"/>
    <w:rsid w:val="001905FA"/>
    <w:rsid w:val="00193922"/>
    <w:rsid w:val="001A1625"/>
    <w:rsid w:val="001A619F"/>
    <w:rsid w:val="001C6662"/>
    <w:rsid w:val="001D5828"/>
    <w:rsid w:val="001E0703"/>
    <w:rsid w:val="002002E1"/>
    <w:rsid w:val="00202D40"/>
    <w:rsid w:val="00206429"/>
    <w:rsid w:val="00246CBC"/>
    <w:rsid w:val="00247C6E"/>
    <w:rsid w:val="00257218"/>
    <w:rsid w:val="00266F86"/>
    <w:rsid w:val="002704A8"/>
    <w:rsid w:val="00270FC1"/>
    <w:rsid w:val="00287D16"/>
    <w:rsid w:val="0029664A"/>
    <w:rsid w:val="00297C28"/>
    <w:rsid w:val="002A561C"/>
    <w:rsid w:val="002A631D"/>
    <w:rsid w:val="002B498D"/>
    <w:rsid w:val="002B4D1E"/>
    <w:rsid w:val="002B630F"/>
    <w:rsid w:val="002C017F"/>
    <w:rsid w:val="002C6A28"/>
    <w:rsid w:val="003043FD"/>
    <w:rsid w:val="00317998"/>
    <w:rsid w:val="00340509"/>
    <w:rsid w:val="00345CAF"/>
    <w:rsid w:val="00374111"/>
    <w:rsid w:val="003810F4"/>
    <w:rsid w:val="00387705"/>
    <w:rsid w:val="0039696B"/>
    <w:rsid w:val="003C212F"/>
    <w:rsid w:val="003C6457"/>
    <w:rsid w:val="003F1595"/>
    <w:rsid w:val="003F376E"/>
    <w:rsid w:val="00401F59"/>
    <w:rsid w:val="00403A43"/>
    <w:rsid w:val="00411C95"/>
    <w:rsid w:val="004142FA"/>
    <w:rsid w:val="004205FA"/>
    <w:rsid w:val="0042485D"/>
    <w:rsid w:val="00427462"/>
    <w:rsid w:val="00430DF5"/>
    <w:rsid w:val="004422BD"/>
    <w:rsid w:val="004433E2"/>
    <w:rsid w:val="004444C8"/>
    <w:rsid w:val="00472192"/>
    <w:rsid w:val="00480527"/>
    <w:rsid w:val="004809DC"/>
    <w:rsid w:val="00480D15"/>
    <w:rsid w:val="00485038"/>
    <w:rsid w:val="004A0D1C"/>
    <w:rsid w:val="004A5D01"/>
    <w:rsid w:val="004D16AD"/>
    <w:rsid w:val="004E5FA9"/>
    <w:rsid w:val="004F0DD8"/>
    <w:rsid w:val="004F4187"/>
    <w:rsid w:val="00501ECA"/>
    <w:rsid w:val="00537D6D"/>
    <w:rsid w:val="005467E1"/>
    <w:rsid w:val="00553B7C"/>
    <w:rsid w:val="005664C4"/>
    <w:rsid w:val="0057382E"/>
    <w:rsid w:val="00590004"/>
    <w:rsid w:val="005A2037"/>
    <w:rsid w:val="005A317D"/>
    <w:rsid w:val="005A67EB"/>
    <w:rsid w:val="005D4E2B"/>
    <w:rsid w:val="005D7546"/>
    <w:rsid w:val="00604A17"/>
    <w:rsid w:val="0062724E"/>
    <w:rsid w:val="006529C4"/>
    <w:rsid w:val="006556B4"/>
    <w:rsid w:val="00660329"/>
    <w:rsid w:val="006621C7"/>
    <w:rsid w:val="00672719"/>
    <w:rsid w:val="00673AD0"/>
    <w:rsid w:val="00685602"/>
    <w:rsid w:val="006A40ED"/>
    <w:rsid w:val="006A69D5"/>
    <w:rsid w:val="006B4CAF"/>
    <w:rsid w:val="006D0DB8"/>
    <w:rsid w:val="006E0A8E"/>
    <w:rsid w:val="006E0B43"/>
    <w:rsid w:val="006E423E"/>
    <w:rsid w:val="006E587A"/>
    <w:rsid w:val="006E6BD3"/>
    <w:rsid w:val="006F365F"/>
    <w:rsid w:val="00701DA8"/>
    <w:rsid w:val="00707AD6"/>
    <w:rsid w:val="00713C25"/>
    <w:rsid w:val="007217FC"/>
    <w:rsid w:val="00736458"/>
    <w:rsid w:val="00736A58"/>
    <w:rsid w:val="00745253"/>
    <w:rsid w:val="00750B72"/>
    <w:rsid w:val="00773F65"/>
    <w:rsid w:val="00784721"/>
    <w:rsid w:val="007941ED"/>
    <w:rsid w:val="007B07F5"/>
    <w:rsid w:val="007B3BB6"/>
    <w:rsid w:val="007C0CD1"/>
    <w:rsid w:val="007C556C"/>
    <w:rsid w:val="007E3654"/>
    <w:rsid w:val="008118E1"/>
    <w:rsid w:val="008173A3"/>
    <w:rsid w:val="00821566"/>
    <w:rsid w:val="008275AA"/>
    <w:rsid w:val="00833DF1"/>
    <w:rsid w:val="00833F1A"/>
    <w:rsid w:val="00836261"/>
    <w:rsid w:val="0084302B"/>
    <w:rsid w:val="00870C2B"/>
    <w:rsid w:val="00880FC5"/>
    <w:rsid w:val="00882BA8"/>
    <w:rsid w:val="008C2369"/>
    <w:rsid w:val="008E7879"/>
    <w:rsid w:val="008F5B62"/>
    <w:rsid w:val="00902C62"/>
    <w:rsid w:val="009036CA"/>
    <w:rsid w:val="00907EE0"/>
    <w:rsid w:val="00925DA8"/>
    <w:rsid w:val="00926AC7"/>
    <w:rsid w:val="0093380E"/>
    <w:rsid w:val="00943E5E"/>
    <w:rsid w:val="009572D2"/>
    <w:rsid w:val="009A1DD0"/>
    <w:rsid w:val="009B6A8D"/>
    <w:rsid w:val="009D133D"/>
    <w:rsid w:val="009D73E5"/>
    <w:rsid w:val="009F02AB"/>
    <w:rsid w:val="009F091B"/>
    <w:rsid w:val="009F41DB"/>
    <w:rsid w:val="00A0093C"/>
    <w:rsid w:val="00A05800"/>
    <w:rsid w:val="00A05802"/>
    <w:rsid w:val="00A22410"/>
    <w:rsid w:val="00A27577"/>
    <w:rsid w:val="00A54144"/>
    <w:rsid w:val="00A54746"/>
    <w:rsid w:val="00A9076F"/>
    <w:rsid w:val="00A979C2"/>
    <w:rsid w:val="00AA4925"/>
    <w:rsid w:val="00AB202B"/>
    <w:rsid w:val="00AB4BA0"/>
    <w:rsid w:val="00AB7806"/>
    <w:rsid w:val="00AD2ACC"/>
    <w:rsid w:val="00AE5AA6"/>
    <w:rsid w:val="00AF69A4"/>
    <w:rsid w:val="00B069F8"/>
    <w:rsid w:val="00B312BD"/>
    <w:rsid w:val="00B41AD2"/>
    <w:rsid w:val="00B553A5"/>
    <w:rsid w:val="00B608DE"/>
    <w:rsid w:val="00B634DE"/>
    <w:rsid w:val="00B65726"/>
    <w:rsid w:val="00B67753"/>
    <w:rsid w:val="00B701C8"/>
    <w:rsid w:val="00B73D1A"/>
    <w:rsid w:val="00B8548F"/>
    <w:rsid w:val="00B921B7"/>
    <w:rsid w:val="00BA33F6"/>
    <w:rsid w:val="00BB0E25"/>
    <w:rsid w:val="00BB3B97"/>
    <w:rsid w:val="00BD32F5"/>
    <w:rsid w:val="00BE030E"/>
    <w:rsid w:val="00C03422"/>
    <w:rsid w:val="00C10E7C"/>
    <w:rsid w:val="00C65393"/>
    <w:rsid w:val="00C7134E"/>
    <w:rsid w:val="00CB5C27"/>
    <w:rsid w:val="00CC0390"/>
    <w:rsid w:val="00CE54E0"/>
    <w:rsid w:val="00D075DF"/>
    <w:rsid w:val="00D10535"/>
    <w:rsid w:val="00D51222"/>
    <w:rsid w:val="00D67D14"/>
    <w:rsid w:val="00D77880"/>
    <w:rsid w:val="00D95786"/>
    <w:rsid w:val="00DA1F2B"/>
    <w:rsid w:val="00DF4B2D"/>
    <w:rsid w:val="00E00425"/>
    <w:rsid w:val="00E21E89"/>
    <w:rsid w:val="00E26068"/>
    <w:rsid w:val="00E42BBD"/>
    <w:rsid w:val="00E60F89"/>
    <w:rsid w:val="00E6569A"/>
    <w:rsid w:val="00E700FA"/>
    <w:rsid w:val="00E968B4"/>
    <w:rsid w:val="00E96EC8"/>
    <w:rsid w:val="00EA663F"/>
    <w:rsid w:val="00EA7867"/>
    <w:rsid w:val="00EB2684"/>
    <w:rsid w:val="00ED08BB"/>
    <w:rsid w:val="00EE1A47"/>
    <w:rsid w:val="00EE70A5"/>
    <w:rsid w:val="00EF0D33"/>
    <w:rsid w:val="00EF5C51"/>
    <w:rsid w:val="00F07701"/>
    <w:rsid w:val="00F37664"/>
    <w:rsid w:val="00F644ED"/>
    <w:rsid w:val="00F665F0"/>
    <w:rsid w:val="00F6720D"/>
    <w:rsid w:val="00F71482"/>
    <w:rsid w:val="00F74625"/>
    <w:rsid w:val="00F77956"/>
    <w:rsid w:val="00F81F85"/>
    <w:rsid w:val="00F8376B"/>
    <w:rsid w:val="00F845E5"/>
    <w:rsid w:val="00F864B6"/>
    <w:rsid w:val="00F86E7E"/>
    <w:rsid w:val="00F90047"/>
    <w:rsid w:val="00F94961"/>
    <w:rsid w:val="00FA2BFF"/>
    <w:rsid w:val="00FC7EB1"/>
    <w:rsid w:val="00FD2D2F"/>
    <w:rsid w:val="00FE4966"/>
    <w:rsid w:val="00FE5ED5"/>
    <w:rsid w:val="00FF1E2C"/>
    <w:rsid w:val="00FF2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5C1DE"/>
  <w15:docId w15:val="{F9881094-F02A-4951-8E4D-E1D0DD72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B2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2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20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20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20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20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20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20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20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0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0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0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0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20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20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20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20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202B"/>
    <w:rPr>
      <w:rFonts w:eastAsiaTheme="majorEastAsia" w:cstheme="majorBidi"/>
      <w:color w:val="272727" w:themeColor="text1" w:themeTint="D8"/>
    </w:rPr>
  </w:style>
  <w:style w:type="paragraph" w:styleId="Title">
    <w:name w:val="Title"/>
    <w:basedOn w:val="Normal"/>
    <w:next w:val="Normal"/>
    <w:link w:val="TitleChar"/>
    <w:uiPriority w:val="10"/>
    <w:qFormat/>
    <w:rsid w:val="00AB20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20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0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20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202B"/>
    <w:pPr>
      <w:spacing w:before="160"/>
      <w:jc w:val="center"/>
    </w:pPr>
    <w:rPr>
      <w:i/>
      <w:iCs/>
      <w:color w:val="404040" w:themeColor="text1" w:themeTint="BF"/>
    </w:rPr>
  </w:style>
  <w:style w:type="character" w:customStyle="1" w:styleId="QuoteChar">
    <w:name w:val="Quote Char"/>
    <w:basedOn w:val="DefaultParagraphFont"/>
    <w:link w:val="Quote"/>
    <w:uiPriority w:val="29"/>
    <w:rsid w:val="00AB202B"/>
    <w:rPr>
      <w:i/>
      <w:iCs/>
      <w:color w:val="404040" w:themeColor="text1" w:themeTint="BF"/>
    </w:rPr>
  </w:style>
  <w:style w:type="paragraph" w:styleId="ListParagraph">
    <w:name w:val="List Paragraph"/>
    <w:basedOn w:val="Normal"/>
    <w:uiPriority w:val="34"/>
    <w:qFormat/>
    <w:rsid w:val="00AB202B"/>
    <w:pPr>
      <w:ind w:left="720"/>
      <w:contextualSpacing/>
    </w:pPr>
  </w:style>
  <w:style w:type="character" w:styleId="IntenseEmphasis">
    <w:name w:val="Intense Emphasis"/>
    <w:basedOn w:val="DefaultParagraphFont"/>
    <w:uiPriority w:val="21"/>
    <w:qFormat/>
    <w:rsid w:val="00AB202B"/>
    <w:rPr>
      <w:i/>
      <w:iCs/>
      <w:color w:val="2F5496" w:themeColor="accent1" w:themeShade="BF"/>
    </w:rPr>
  </w:style>
  <w:style w:type="paragraph" w:styleId="IntenseQuote">
    <w:name w:val="Intense Quote"/>
    <w:basedOn w:val="Normal"/>
    <w:next w:val="Normal"/>
    <w:link w:val="IntenseQuoteChar"/>
    <w:uiPriority w:val="30"/>
    <w:qFormat/>
    <w:rsid w:val="00AB2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202B"/>
    <w:rPr>
      <w:i/>
      <w:iCs/>
      <w:color w:val="2F5496" w:themeColor="accent1" w:themeShade="BF"/>
    </w:rPr>
  </w:style>
  <w:style w:type="character" w:styleId="IntenseReference">
    <w:name w:val="Intense Reference"/>
    <w:basedOn w:val="DefaultParagraphFont"/>
    <w:uiPriority w:val="32"/>
    <w:qFormat/>
    <w:rsid w:val="00AB202B"/>
    <w:rPr>
      <w:b/>
      <w:bCs/>
      <w:smallCaps/>
      <w:color w:val="2F5496" w:themeColor="accent1" w:themeShade="BF"/>
      <w:spacing w:val="5"/>
    </w:rPr>
  </w:style>
  <w:style w:type="paragraph" w:styleId="Header">
    <w:name w:val="header"/>
    <w:basedOn w:val="Normal"/>
    <w:link w:val="HeaderChar"/>
    <w:uiPriority w:val="99"/>
    <w:unhideWhenUsed/>
    <w:rsid w:val="00AB202B"/>
    <w:pPr>
      <w:tabs>
        <w:tab w:val="center" w:pos="4680"/>
        <w:tab w:val="right" w:pos="9360"/>
      </w:tabs>
    </w:pPr>
  </w:style>
  <w:style w:type="character" w:customStyle="1" w:styleId="HeaderChar">
    <w:name w:val="Header Char"/>
    <w:basedOn w:val="DefaultParagraphFont"/>
    <w:link w:val="Header"/>
    <w:uiPriority w:val="99"/>
    <w:rsid w:val="00AB202B"/>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AB202B"/>
    <w:pPr>
      <w:tabs>
        <w:tab w:val="center" w:pos="4680"/>
        <w:tab w:val="right" w:pos="9360"/>
      </w:tabs>
    </w:pPr>
  </w:style>
  <w:style w:type="character" w:customStyle="1" w:styleId="FooterChar">
    <w:name w:val="Footer Char"/>
    <w:basedOn w:val="DefaultParagraphFont"/>
    <w:link w:val="Footer"/>
    <w:uiPriority w:val="99"/>
    <w:rsid w:val="00AB202B"/>
    <w:rPr>
      <w:rFonts w:ascii="Times New Roman" w:eastAsia="Times New Roman" w:hAnsi="Times New Roman" w:cs="Times New Roman"/>
      <w:kern w:val="0"/>
      <w14:ligatures w14:val="none"/>
    </w:rPr>
  </w:style>
  <w:style w:type="paragraph" w:customStyle="1" w:styleId="Normal1">
    <w:name w:val="Normal1"/>
    <w:basedOn w:val="Normal"/>
    <w:rsid w:val="00AB202B"/>
    <w:pPr>
      <w:spacing w:before="100" w:beforeAutospacing="1" w:after="100" w:afterAutospacing="1"/>
    </w:pPr>
    <w:rPr>
      <w:rFonts w:eastAsia="MS Mincho"/>
      <w:lang w:eastAsia="ja-JP"/>
    </w:rPr>
  </w:style>
  <w:style w:type="character" w:customStyle="1" w:styleId="normalchar">
    <w:name w:val="normal__char"/>
    <w:rsid w:val="00AB202B"/>
  </w:style>
  <w:style w:type="paragraph" w:styleId="BodyTextIndent">
    <w:name w:val="Body Text Indent"/>
    <w:basedOn w:val="Normal"/>
    <w:link w:val="BodyTextIndentChar"/>
    <w:rsid w:val="00AB202B"/>
    <w:pPr>
      <w:ind w:firstLine="720"/>
      <w:jc w:val="both"/>
    </w:pPr>
    <w:rPr>
      <w:rFonts w:ascii="VNtimes new roman" w:hAnsi="VNtimes new roman"/>
      <w:sz w:val="28"/>
      <w:szCs w:val="20"/>
      <w:lang w:val="x-none" w:eastAsia="x-none"/>
    </w:rPr>
  </w:style>
  <w:style w:type="character" w:customStyle="1" w:styleId="BodyTextIndentChar">
    <w:name w:val="Body Text Indent Char"/>
    <w:basedOn w:val="DefaultParagraphFont"/>
    <w:link w:val="BodyTextIndent"/>
    <w:rsid w:val="00AB202B"/>
    <w:rPr>
      <w:rFonts w:ascii="VNtimes new roman" w:eastAsia="Times New Roman" w:hAnsi="VNtimes new roman" w:cs="Times New Roman"/>
      <w:kern w:val="0"/>
      <w:sz w:val="28"/>
      <w:szCs w:val="20"/>
      <w:lang w:val="x-none" w:eastAsia="x-none"/>
      <w14:ligatures w14:val="none"/>
    </w:rPr>
  </w:style>
  <w:style w:type="character" w:customStyle="1" w:styleId="fontstyle01">
    <w:name w:val="fontstyle01"/>
    <w:rsid w:val="000013E2"/>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39"/>
    <w:rsid w:val="00FE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
    <w:basedOn w:val="Normal"/>
    <w:link w:val="NormalWebChar"/>
    <w:uiPriority w:val="99"/>
    <w:unhideWhenUsed/>
    <w:rsid w:val="00AE5AA6"/>
    <w:pPr>
      <w:spacing w:before="100" w:beforeAutospacing="1" w:after="100" w:afterAutospacing="1"/>
    </w:pPr>
  </w:style>
  <w:style w:type="character" w:customStyle="1" w:styleId="NormalWebChar">
    <w:name w:val="Normal (Web) Char"/>
    <w:aliases w:val=" Char Char Char Char,Char Char Char Char"/>
    <w:link w:val="NormalWeb"/>
    <w:uiPriority w:val="99"/>
    <w:rsid w:val="00AE5AA6"/>
    <w:rPr>
      <w:rFonts w:ascii="Times New Roman" w:eastAsia="Times New Roman" w:hAnsi="Times New Roman" w:cs="Times New Roman"/>
      <w:kern w:val="0"/>
      <w14:ligatures w14:val="none"/>
    </w:rPr>
  </w:style>
  <w:style w:type="paragraph" w:styleId="BalloonText">
    <w:name w:val="Balloon Text"/>
    <w:basedOn w:val="Normal"/>
    <w:link w:val="BalloonTextChar"/>
    <w:uiPriority w:val="99"/>
    <w:semiHidden/>
    <w:unhideWhenUsed/>
    <w:rsid w:val="00C7134E"/>
    <w:rPr>
      <w:rFonts w:ascii="Tahoma" w:hAnsi="Tahoma" w:cs="Tahoma"/>
      <w:sz w:val="16"/>
      <w:szCs w:val="16"/>
    </w:rPr>
  </w:style>
  <w:style w:type="character" w:customStyle="1" w:styleId="BalloonTextChar">
    <w:name w:val="Balloon Text Char"/>
    <w:basedOn w:val="DefaultParagraphFont"/>
    <w:link w:val="BalloonText"/>
    <w:uiPriority w:val="99"/>
    <w:semiHidden/>
    <w:rsid w:val="00C7134E"/>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618D3-8FD4-4178-BC03-3D525B1AC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8</Pages>
  <Words>2507</Words>
  <Characters>14291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cp:lastPrinted>2026-07-31T13:25:00Z</cp:lastPrinted>
  <dcterms:created xsi:type="dcterms:W3CDTF">2025-11-05T00:51:00Z</dcterms:created>
  <dcterms:modified xsi:type="dcterms:W3CDTF">2026-08-13T03:37:00Z</dcterms:modified>
</cp:coreProperties>
</file>